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AD8D" w14:textId="069A5343" w:rsidR="00D7223A" w:rsidRPr="00A54AEE" w:rsidRDefault="00127EB1" w:rsidP="00127EB1">
      <w:pPr>
        <w:rPr>
          <w:b/>
          <w:bCs/>
          <w:sz w:val="28"/>
          <w:szCs w:val="28"/>
          <w:lang w:val="it-IT"/>
        </w:rPr>
      </w:pPr>
      <w:r w:rsidRPr="00A54AEE">
        <w:rPr>
          <w:b/>
          <w:bCs/>
          <w:sz w:val="28"/>
          <w:szCs w:val="28"/>
          <w:lang w:val="it-IT"/>
        </w:rPr>
        <w:t xml:space="preserve">Molte funzioni </w:t>
      </w:r>
      <w:r w:rsidR="00A54AEE" w:rsidRPr="00A54AEE">
        <w:rPr>
          <w:b/>
          <w:bCs/>
          <w:sz w:val="28"/>
          <w:szCs w:val="28"/>
          <w:lang w:val="it-IT"/>
        </w:rPr>
        <w:t>in un’unica soluzione</w:t>
      </w:r>
    </w:p>
    <w:p w14:paraId="6B2367E8" w14:textId="3008A988" w:rsidR="00127EB1" w:rsidRPr="00127EB1" w:rsidRDefault="00A54AEE" w:rsidP="00127EB1">
      <w:pPr>
        <w:rPr>
          <w:lang w:val="it-IT"/>
        </w:rPr>
      </w:pPr>
      <w:r>
        <w:rPr>
          <w:lang w:val="it-IT"/>
        </w:rPr>
        <w:t>L’unità di valvole</w:t>
      </w:r>
      <w:r w:rsidR="00127EB1" w:rsidRPr="00127EB1">
        <w:rPr>
          <w:lang w:val="it-IT"/>
        </w:rPr>
        <w:t xml:space="preserve"> VTUX di Festo unisce i vantaggi di tre classic</w:t>
      </w:r>
      <w:r>
        <w:rPr>
          <w:lang w:val="it-IT"/>
        </w:rPr>
        <w:t>he unità di valvole</w:t>
      </w:r>
    </w:p>
    <w:p w14:paraId="4856309B" w14:textId="77777777" w:rsidR="00127EB1" w:rsidRPr="00127EB1" w:rsidRDefault="00127EB1" w:rsidP="00127EB1">
      <w:pPr>
        <w:rPr>
          <w:lang w:val="it-IT"/>
        </w:rPr>
      </w:pPr>
    </w:p>
    <w:p w14:paraId="2D9397EE" w14:textId="584C2C52" w:rsidR="00127EB1" w:rsidRPr="00A54AEE" w:rsidRDefault="00127EB1" w:rsidP="00127EB1">
      <w:pPr>
        <w:rPr>
          <w:b/>
          <w:bCs/>
          <w:lang w:val="it-IT"/>
        </w:rPr>
      </w:pPr>
      <w:r w:rsidRPr="00A54AEE">
        <w:rPr>
          <w:b/>
          <w:bCs/>
          <w:lang w:val="it-IT"/>
        </w:rPr>
        <w:t>Festo semplifica ulteriormente la vita dei propri utenti: i vantaggi e le funzionalità de</w:t>
      </w:r>
      <w:r w:rsidR="00A54AEE" w:rsidRPr="00A54AEE">
        <w:rPr>
          <w:b/>
          <w:bCs/>
          <w:lang w:val="it-IT"/>
        </w:rPr>
        <w:t>lle unità di</w:t>
      </w:r>
      <w:r w:rsidRPr="00A54AEE">
        <w:rPr>
          <w:b/>
          <w:bCs/>
          <w:lang w:val="it-IT"/>
        </w:rPr>
        <w:t xml:space="preserve"> valvole CPV, MPA-L/S e VTUG si uniscono ora nel</w:t>
      </w:r>
      <w:r w:rsidR="00A54AEE" w:rsidRPr="00A54AEE">
        <w:rPr>
          <w:b/>
          <w:bCs/>
          <w:lang w:val="it-IT"/>
        </w:rPr>
        <w:t xml:space="preserve">l’unità di </w:t>
      </w:r>
      <w:r w:rsidRPr="00A54AEE">
        <w:rPr>
          <w:b/>
          <w:bCs/>
          <w:lang w:val="it-IT"/>
        </w:rPr>
        <w:t>valvole VTUX. Grazie ai sistemi di comunicazione AP-I e AP-A, viene creata la piattaforma ideale per una produzione digitalizzata, che garantisce flessibilità, architetture aperte e un’integrazione senza soluzione di continuità tra automazione elettrica e pneumatica.</w:t>
      </w:r>
    </w:p>
    <w:p w14:paraId="12385556" w14:textId="77777777" w:rsidR="00127EB1" w:rsidRPr="00127EB1" w:rsidRDefault="00127EB1" w:rsidP="00127EB1">
      <w:pPr>
        <w:rPr>
          <w:lang w:val="it-IT"/>
        </w:rPr>
      </w:pPr>
    </w:p>
    <w:p w14:paraId="162E8FD9" w14:textId="59B5B672" w:rsidR="00127EB1" w:rsidRPr="00127EB1" w:rsidRDefault="00127EB1" w:rsidP="00127EB1">
      <w:pPr>
        <w:rPr>
          <w:lang w:val="it-IT"/>
        </w:rPr>
      </w:pPr>
      <w:r w:rsidRPr="00127EB1">
        <w:rPr>
          <w:lang w:val="it-IT"/>
        </w:rPr>
        <w:t>L’evoluzione de</w:t>
      </w:r>
      <w:r w:rsidR="00A54AEE">
        <w:rPr>
          <w:lang w:val="it-IT"/>
        </w:rPr>
        <w:t xml:space="preserve">lle classiche unità di valvole </w:t>
      </w:r>
      <w:r w:rsidRPr="00127EB1">
        <w:rPr>
          <w:lang w:val="it-IT"/>
        </w:rPr>
        <w:t xml:space="preserve">CPV, MPA-L/S e VTUG si distingue per elevati flussi d’aria e modularità praticamente illimitata. </w:t>
      </w:r>
      <w:r w:rsidR="00A54AEE">
        <w:rPr>
          <w:lang w:val="it-IT"/>
        </w:rPr>
        <w:t>L’unità di valvol</w:t>
      </w:r>
      <w:r w:rsidRPr="00127EB1">
        <w:rPr>
          <w:lang w:val="it-IT"/>
        </w:rPr>
        <w:t xml:space="preserve">e si adatta a quasi tutti i </w:t>
      </w:r>
      <w:r w:rsidR="00A54AEE">
        <w:rPr>
          <w:lang w:val="it-IT"/>
        </w:rPr>
        <w:t>progetti</w:t>
      </w:r>
      <w:r w:rsidRPr="00127EB1">
        <w:rPr>
          <w:lang w:val="it-IT"/>
        </w:rPr>
        <w:t xml:space="preserve"> macchina, sia centralizzati che decentralizzati. I moduli valvola possono essere disposti liberamente, sono compatti e leggeri, consentendo </w:t>
      </w:r>
      <w:r w:rsidR="00A54AEE">
        <w:rPr>
          <w:lang w:val="it-IT"/>
        </w:rPr>
        <w:t xml:space="preserve">un </w:t>
      </w:r>
      <w:r w:rsidRPr="00127EB1">
        <w:rPr>
          <w:lang w:val="it-IT"/>
        </w:rPr>
        <w:t>risparmio di tempo, spazio e peso all’interno della macchina.</w:t>
      </w:r>
    </w:p>
    <w:p w14:paraId="135135E0" w14:textId="77777777" w:rsidR="00127EB1" w:rsidRPr="00127EB1" w:rsidRDefault="00127EB1" w:rsidP="00127EB1">
      <w:pPr>
        <w:rPr>
          <w:lang w:val="it-IT"/>
        </w:rPr>
      </w:pPr>
    </w:p>
    <w:p w14:paraId="2D8C9523" w14:textId="77777777" w:rsidR="00127EB1" w:rsidRPr="00A54AEE" w:rsidRDefault="00127EB1" w:rsidP="00127EB1">
      <w:pPr>
        <w:rPr>
          <w:b/>
          <w:bCs/>
          <w:lang w:val="it-IT"/>
        </w:rPr>
      </w:pPr>
      <w:r w:rsidRPr="00A54AEE">
        <w:rPr>
          <w:b/>
          <w:bCs/>
          <w:lang w:val="it-IT"/>
        </w:rPr>
        <w:t>Apertura e connettività con la tecnologia di comunicazione AP</w:t>
      </w:r>
    </w:p>
    <w:p w14:paraId="0542337D" w14:textId="6C4D95B1" w:rsidR="00127EB1" w:rsidRPr="00127EB1" w:rsidRDefault="00127EB1" w:rsidP="00127EB1">
      <w:pPr>
        <w:rPr>
          <w:lang w:val="it-IT"/>
        </w:rPr>
      </w:pPr>
      <w:r w:rsidRPr="00127EB1">
        <w:rPr>
          <w:lang w:val="it-IT"/>
        </w:rPr>
        <w:t>La tecnologia di comunicazione AP semplifica le connessioni su lunghe distanze, creando l’infrastruttura per funzionalità tecnologiche come l’integrazione di sensori e la manutenzione predittiva. Il sistema remot</w:t>
      </w:r>
      <w:r w:rsidR="00A54AEE">
        <w:rPr>
          <w:lang w:val="it-IT"/>
        </w:rPr>
        <w:t xml:space="preserve">e I/O </w:t>
      </w:r>
      <w:r w:rsidRPr="00127EB1">
        <w:rPr>
          <w:lang w:val="it-IT"/>
        </w:rPr>
        <w:t xml:space="preserve">CPX-AP-A, con protezione IP65/67, consente comunicazioni in tempo reale tramite </w:t>
      </w:r>
      <w:proofErr w:type="spellStart"/>
      <w:r w:rsidRPr="00127EB1">
        <w:rPr>
          <w:lang w:val="it-IT"/>
        </w:rPr>
        <w:t>fieldbus</w:t>
      </w:r>
      <w:proofErr w:type="spellEnd"/>
      <w:r w:rsidRPr="00127EB1">
        <w:rPr>
          <w:lang w:val="it-IT"/>
        </w:rPr>
        <w:t xml:space="preserve"> Ethernet. La connettività integrata supporta inoltre tutte le altre tecnologie, come IO-Link o integrazione diretta in </w:t>
      </w:r>
      <w:proofErr w:type="spellStart"/>
      <w:r w:rsidRPr="00127EB1">
        <w:rPr>
          <w:lang w:val="it-IT"/>
        </w:rPr>
        <w:t>fieldbus</w:t>
      </w:r>
      <w:proofErr w:type="spellEnd"/>
      <w:r w:rsidRPr="00127EB1">
        <w:rPr>
          <w:lang w:val="it-IT"/>
        </w:rPr>
        <w:t>.</w:t>
      </w:r>
    </w:p>
    <w:p w14:paraId="57BDF8BB" w14:textId="77777777" w:rsidR="00127EB1" w:rsidRPr="00127EB1" w:rsidRDefault="00127EB1" w:rsidP="00127EB1">
      <w:pPr>
        <w:rPr>
          <w:lang w:val="it-IT"/>
        </w:rPr>
      </w:pPr>
    </w:p>
    <w:p w14:paraId="2DFC1239" w14:textId="44648F9A" w:rsidR="00127EB1" w:rsidRPr="00127EB1" w:rsidRDefault="00127EB1" w:rsidP="00127EB1">
      <w:pPr>
        <w:rPr>
          <w:lang w:val="it-IT"/>
        </w:rPr>
      </w:pPr>
      <w:r w:rsidRPr="00127EB1">
        <w:rPr>
          <w:lang w:val="it-IT"/>
        </w:rPr>
        <w:t xml:space="preserve">Sia che si tratti di connessioni centrali, decentralizzate o ibride, l’approccio integrato offre configurazioni scalabili, funzioni di sicurezza integrate e massima flessibilità per il </w:t>
      </w:r>
      <w:r w:rsidR="00A54AEE">
        <w:rPr>
          <w:lang w:val="it-IT"/>
        </w:rPr>
        <w:t>progetto</w:t>
      </w:r>
      <w:r w:rsidRPr="00127EB1">
        <w:rPr>
          <w:lang w:val="it-IT"/>
        </w:rPr>
        <w:t xml:space="preserve"> macchina del cliente. </w:t>
      </w:r>
      <w:r w:rsidR="00A54AEE">
        <w:rPr>
          <w:lang w:val="it-IT"/>
        </w:rPr>
        <w:t>Gli impianti</w:t>
      </w:r>
      <w:r w:rsidRPr="00127EB1">
        <w:rPr>
          <w:lang w:val="it-IT"/>
        </w:rPr>
        <w:t xml:space="preserve"> comunicano </w:t>
      </w:r>
      <w:r w:rsidR="00A54AEE">
        <w:rPr>
          <w:lang w:val="it-IT"/>
        </w:rPr>
        <w:t>efficientemente</w:t>
      </w:r>
      <w:r w:rsidRPr="00127EB1">
        <w:rPr>
          <w:lang w:val="it-IT"/>
        </w:rPr>
        <w:t>, crescono in modo flessibile e rispettano i più elevati standard di sicurezza. Il sistema copre l’intero portafoglio, dalle applicazioni singole e compatte fino alle reti più complesse.</w:t>
      </w:r>
    </w:p>
    <w:p w14:paraId="3A53EAF3" w14:textId="77777777" w:rsidR="00127EB1" w:rsidRPr="00127EB1" w:rsidRDefault="00127EB1" w:rsidP="00127EB1">
      <w:pPr>
        <w:rPr>
          <w:lang w:val="it-IT"/>
        </w:rPr>
      </w:pPr>
    </w:p>
    <w:p w14:paraId="406948BD" w14:textId="77777777" w:rsidR="00127EB1" w:rsidRPr="00A54AEE" w:rsidRDefault="00127EB1" w:rsidP="00127EB1">
      <w:pPr>
        <w:rPr>
          <w:b/>
          <w:bCs/>
          <w:lang w:val="it-IT"/>
        </w:rPr>
      </w:pPr>
      <w:r w:rsidRPr="00A54AEE">
        <w:rPr>
          <w:b/>
          <w:bCs/>
          <w:lang w:val="it-IT"/>
        </w:rPr>
        <w:t>Compatto e leggero</w:t>
      </w:r>
    </w:p>
    <w:p w14:paraId="22185A0C" w14:textId="693C3024" w:rsidR="00127EB1" w:rsidRPr="00127EB1" w:rsidRDefault="00127EB1" w:rsidP="00127EB1">
      <w:pPr>
        <w:rPr>
          <w:lang w:val="it-IT"/>
        </w:rPr>
      </w:pPr>
      <w:r w:rsidRPr="00127EB1">
        <w:rPr>
          <w:lang w:val="it-IT"/>
        </w:rPr>
        <w:t>Il design leggero d</w:t>
      </w:r>
      <w:r w:rsidR="00A54AEE">
        <w:rPr>
          <w:lang w:val="it-IT"/>
        </w:rPr>
        <w:t>i</w:t>
      </w:r>
      <w:r w:rsidRPr="00127EB1">
        <w:rPr>
          <w:lang w:val="it-IT"/>
        </w:rPr>
        <w:t xml:space="preserve"> VTUX permette l’installazione su unità frontali, portali o bracci robotici, consentendo linee di aria compressa più corte ed efficienti.</w:t>
      </w:r>
    </w:p>
    <w:p w14:paraId="1B433A9B" w14:textId="77777777" w:rsidR="00127EB1" w:rsidRPr="00127EB1" w:rsidRDefault="00127EB1" w:rsidP="00127EB1">
      <w:pPr>
        <w:rPr>
          <w:lang w:val="it-IT"/>
        </w:rPr>
      </w:pPr>
    </w:p>
    <w:p w14:paraId="7D2C0148" w14:textId="3964AEC0" w:rsidR="00127EB1" w:rsidRPr="00127EB1" w:rsidRDefault="00A54AEE" w:rsidP="00127EB1">
      <w:pPr>
        <w:rPr>
          <w:lang w:val="it-IT"/>
        </w:rPr>
      </w:pPr>
      <w:r>
        <w:rPr>
          <w:lang w:val="it-IT"/>
        </w:rPr>
        <w:t xml:space="preserve">Con </w:t>
      </w:r>
      <w:r w:rsidR="00127EB1" w:rsidRPr="00127EB1">
        <w:rPr>
          <w:lang w:val="it-IT"/>
        </w:rPr>
        <w:t xml:space="preserve">VTUX inizia una nuova </w:t>
      </w:r>
      <w:commentRangeStart w:id="0"/>
      <w:r w:rsidR="00127EB1" w:rsidRPr="00127EB1">
        <w:rPr>
          <w:lang w:val="it-IT"/>
        </w:rPr>
        <w:t xml:space="preserve">era </w:t>
      </w:r>
      <w:r>
        <w:rPr>
          <w:lang w:val="it-IT"/>
        </w:rPr>
        <w:t>le unità di</w:t>
      </w:r>
      <w:r w:rsidR="00127EB1" w:rsidRPr="00127EB1">
        <w:rPr>
          <w:lang w:val="it-IT"/>
        </w:rPr>
        <w:t xml:space="preserve"> valvole</w:t>
      </w:r>
      <w:commentRangeEnd w:id="0"/>
      <w:r w:rsidR="00DA0DA4">
        <w:rPr>
          <w:rStyle w:val="Rimandocommento"/>
        </w:rPr>
        <w:commentReference w:id="0"/>
      </w:r>
      <w:r w:rsidR="00127EB1" w:rsidRPr="00127EB1">
        <w:rPr>
          <w:lang w:val="it-IT"/>
        </w:rPr>
        <w:t xml:space="preserve">, proprio nell’anno </w:t>
      </w:r>
      <w:r>
        <w:rPr>
          <w:lang w:val="it-IT"/>
        </w:rPr>
        <w:t>in cui Festo</w:t>
      </w:r>
      <w:r w:rsidR="00127EB1" w:rsidRPr="00127EB1">
        <w:rPr>
          <w:lang w:val="it-IT"/>
        </w:rPr>
        <w:t xml:space="preserve"> celebra </w:t>
      </w:r>
      <w:proofErr w:type="gramStart"/>
      <w:r w:rsidR="00127EB1" w:rsidRPr="00127EB1">
        <w:rPr>
          <w:lang w:val="it-IT"/>
        </w:rPr>
        <w:t>100</w:t>
      </w:r>
      <w:proofErr w:type="gramEnd"/>
      <w:r w:rsidR="00127EB1" w:rsidRPr="00127EB1">
        <w:rPr>
          <w:lang w:val="it-IT"/>
        </w:rPr>
        <w:t xml:space="preserve"> anni di innovazione nella tecnologia dell’automazione. Grazie alle sue caratteristiche, VTUX rappresenta </w:t>
      </w:r>
      <w:r>
        <w:rPr>
          <w:lang w:val="it-IT"/>
        </w:rPr>
        <w:t xml:space="preserve">le unità di valvole </w:t>
      </w:r>
      <w:r w:rsidR="00127EB1" w:rsidRPr="00127EB1">
        <w:rPr>
          <w:lang w:val="it-IT"/>
        </w:rPr>
        <w:t>del futuro:</w:t>
      </w:r>
    </w:p>
    <w:p w14:paraId="1C3A111B" w14:textId="77777777" w:rsidR="00127EB1" w:rsidRPr="00127EB1" w:rsidRDefault="00127EB1" w:rsidP="00127EB1">
      <w:pPr>
        <w:rPr>
          <w:lang w:val="it-IT"/>
        </w:rPr>
      </w:pPr>
    </w:p>
    <w:p w14:paraId="7AAF0CA6" w14:textId="77777777" w:rsidR="00127EB1" w:rsidRDefault="00127EB1" w:rsidP="00A54AEE">
      <w:pPr>
        <w:pStyle w:val="Paragrafoelenco"/>
        <w:numPr>
          <w:ilvl w:val="0"/>
          <w:numId w:val="31"/>
        </w:numPr>
        <w:rPr>
          <w:lang w:val="it-IT"/>
        </w:rPr>
      </w:pPr>
      <w:r w:rsidRPr="00A54AEE">
        <w:rPr>
          <w:lang w:val="it-IT"/>
        </w:rPr>
        <w:t>Tecnologia AP di Festo, nuovo standard tecnologico per la comunicazione, che riduce i costi aumentando le prestazioni.</w:t>
      </w:r>
    </w:p>
    <w:p w14:paraId="28854653" w14:textId="77777777" w:rsidR="00127EB1" w:rsidRDefault="00127EB1" w:rsidP="00127EB1">
      <w:pPr>
        <w:pStyle w:val="Paragrafoelenco"/>
        <w:numPr>
          <w:ilvl w:val="0"/>
          <w:numId w:val="31"/>
        </w:numPr>
        <w:rPr>
          <w:lang w:val="it-IT"/>
        </w:rPr>
      </w:pPr>
      <w:r w:rsidRPr="00A54AEE">
        <w:rPr>
          <w:lang w:val="it-IT"/>
        </w:rPr>
        <w:t xml:space="preserve">Integrato: offre apertura per l’integrazione di funzioni come la manutenzione predittiva o lo scambio dati con il cloud nell’ambito dell’Industrial Internet of </w:t>
      </w:r>
      <w:proofErr w:type="spellStart"/>
      <w:r w:rsidRPr="00A54AEE">
        <w:rPr>
          <w:lang w:val="it-IT"/>
        </w:rPr>
        <w:t>Things</w:t>
      </w:r>
      <w:proofErr w:type="spellEnd"/>
      <w:r w:rsidRPr="00A54AEE">
        <w:rPr>
          <w:lang w:val="it-IT"/>
        </w:rPr>
        <w:t xml:space="preserve"> (</w:t>
      </w:r>
      <w:proofErr w:type="spellStart"/>
      <w:r w:rsidRPr="00A54AEE">
        <w:rPr>
          <w:lang w:val="it-IT"/>
        </w:rPr>
        <w:t>IIoT</w:t>
      </w:r>
      <w:proofErr w:type="spellEnd"/>
      <w:r w:rsidRPr="00A54AEE">
        <w:rPr>
          <w:lang w:val="it-IT"/>
        </w:rPr>
        <w:t>).</w:t>
      </w:r>
    </w:p>
    <w:p w14:paraId="08DB0DC8" w14:textId="10B4209C" w:rsidR="008329A8" w:rsidRPr="00A54AEE" w:rsidRDefault="00127EB1" w:rsidP="00127EB1">
      <w:pPr>
        <w:pStyle w:val="Paragrafoelenco"/>
        <w:numPr>
          <w:ilvl w:val="0"/>
          <w:numId w:val="31"/>
        </w:numPr>
        <w:rPr>
          <w:lang w:val="it-IT"/>
        </w:rPr>
      </w:pPr>
      <w:r w:rsidRPr="00A54AEE">
        <w:rPr>
          <w:lang w:val="it-IT"/>
        </w:rPr>
        <w:t xml:space="preserve">Compatto e leggero: consente </w:t>
      </w:r>
      <w:r w:rsidR="00706E60">
        <w:rPr>
          <w:lang w:val="it-IT"/>
        </w:rPr>
        <w:t xml:space="preserve">un </w:t>
      </w:r>
      <w:r w:rsidRPr="00A54AEE">
        <w:rPr>
          <w:lang w:val="it-IT"/>
        </w:rPr>
        <w:t xml:space="preserve">risparmio di spazio e peso nella macchina e incrementa la produttività grazie a cicli più rapidi. </w:t>
      </w:r>
      <w:r w:rsidR="00706E60">
        <w:rPr>
          <w:lang w:val="it-IT"/>
        </w:rPr>
        <w:t>I t</w:t>
      </w:r>
      <w:r w:rsidRPr="00A54AEE">
        <w:rPr>
          <w:lang w:val="it-IT"/>
        </w:rPr>
        <w:t>empi di montaggio e messa in servizio sono ridotti grazie al design semplice e modulare.</w:t>
      </w:r>
    </w:p>
    <w:sectPr w:rsidR="008329A8" w:rsidRPr="00A54AEE" w:rsidSect="00577C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anciroli, Francesca" w:date="2025-11-14T12:42:00Z" w:initials="FP">
    <w:p w14:paraId="6690CC85" w14:textId="77777777" w:rsidR="00DA0DA4" w:rsidRDefault="00DA0DA4" w:rsidP="00DA0DA4">
      <w:pPr>
        <w:pStyle w:val="Testocommento"/>
      </w:pPr>
      <w:r>
        <w:rPr>
          <w:rStyle w:val="Rimandocommento"/>
        </w:rPr>
        <w:annotationRef/>
      </w:r>
      <w:r>
        <w:t>Manca una preposizione, tipo: “una nuova era per le unità valvole”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90CC8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4C27EB" w16cex:dateUtc="2025-11-14T1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90CC85" w16cid:durableId="5A4C27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15AC" w14:textId="77777777" w:rsidR="005C3488" w:rsidRDefault="005C3488" w:rsidP="00A05B4B">
      <w:r>
        <w:separator/>
      </w:r>
    </w:p>
  </w:endnote>
  <w:endnote w:type="continuationSeparator" w:id="0">
    <w:p w14:paraId="1B98BCE4" w14:textId="77777777" w:rsidR="005C3488" w:rsidRDefault="005C3488" w:rsidP="00A0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esto">
    <w:panose1 w:val="02000503040000020004"/>
    <w:charset w:val="00"/>
    <w:family w:val="auto"/>
    <w:pitch w:val="variable"/>
    <w:sig w:usb0="A00002EF" w:usb1="02000011" w:usb2="02000000" w:usb3="00000000" w:csb0="0000019F" w:csb1="00000000"/>
  </w:font>
  <w:font w:name="MetaPlusLF">
    <w:panose1 w:val="02000503060000020004"/>
    <w:charset w:val="00"/>
    <w:family w:val="auto"/>
    <w:pitch w:val="variable"/>
    <w:sig w:usb0="800002AF" w:usb1="4000204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26108" w14:textId="77777777" w:rsidR="005C3488" w:rsidRDefault="005C3488" w:rsidP="00A05B4B">
      <w:r>
        <w:separator/>
      </w:r>
    </w:p>
  </w:footnote>
  <w:footnote w:type="continuationSeparator" w:id="0">
    <w:p w14:paraId="407EBE05" w14:textId="77777777" w:rsidR="005C3488" w:rsidRDefault="005C3488" w:rsidP="00A05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5A41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909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923D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D4C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DA78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D613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300B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A84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7C5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2E6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51F77"/>
    <w:multiLevelType w:val="hybridMultilevel"/>
    <w:tmpl w:val="9DCAC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6188D"/>
    <w:multiLevelType w:val="singleLevel"/>
    <w:tmpl w:val="6726A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BC346EE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20C01340"/>
    <w:multiLevelType w:val="singleLevel"/>
    <w:tmpl w:val="28C44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8BD2349"/>
    <w:multiLevelType w:val="hybridMultilevel"/>
    <w:tmpl w:val="257EC066"/>
    <w:lvl w:ilvl="0" w:tplc="C1EABC26">
      <w:start w:val="1"/>
      <w:numFmt w:val="bullet"/>
      <w:pStyle w:val="Paragrafoelenco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355962"/>
    <w:multiLevelType w:val="multilevel"/>
    <w:tmpl w:val="AB6822D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59AF6A79"/>
    <w:multiLevelType w:val="hybridMultilevel"/>
    <w:tmpl w:val="C7C216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F2298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num w:numId="1" w16cid:durableId="1039742636">
    <w:abstractNumId w:val="11"/>
  </w:num>
  <w:num w:numId="2" w16cid:durableId="1262445299">
    <w:abstractNumId w:val="13"/>
  </w:num>
  <w:num w:numId="3" w16cid:durableId="71899587">
    <w:abstractNumId w:val="15"/>
  </w:num>
  <w:num w:numId="4" w16cid:durableId="999118957">
    <w:abstractNumId w:val="15"/>
  </w:num>
  <w:num w:numId="5" w16cid:durableId="1000081454">
    <w:abstractNumId w:val="15"/>
  </w:num>
  <w:num w:numId="6" w16cid:durableId="1339886306">
    <w:abstractNumId w:val="15"/>
  </w:num>
  <w:num w:numId="7" w16cid:durableId="1189182462">
    <w:abstractNumId w:val="15"/>
  </w:num>
  <w:num w:numId="8" w16cid:durableId="1618902497">
    <w:abstractNumId w:val="15"/>
  </w:num>
  <w:num w:numId="9" w16cid:durableId="1845902003">
    <w:abstractNumId w:val="15"/>
  </w:num>
  <w:num w:numId="10" w16cid:durableId="271786615">
    <w:abstractNumId w:val="15"/>
  </w:num>
  <w:num w:numId="11" w16cid:durableId="1860392255">
    <w:abstractNumId w:val="15"/>
  </w:num>
  <w:num w:numId="12" w16cid:durableId="1154369374">
    <w:abstractNumId w:val="17"/>
  </w:num>
  <w:num w:numId="13" w16cid:durableId="2111244232">
    <w:abstractNumId w:val="12"/>
  </w:num>
  <w:num w:numId="14" w16cid:durableId="1699040880">
    <w:abstractNumId w:val="9"/>
  </w:num>
  <w:num w:numId="15" w16cid:durableId="1218324706">
    <w:abstractNumId w:val="7"/>
  </w:num>
  <w:num w:numId="16" w16cid:durableId="1787650371">
    <w:abstractNumId w:val="6"/>
  </w:num>
  <w:num w:numId="17" w16cid:durableId="416244699">
    <w:abstractNumId w:val="5"/>
  </w:num>
  <w:num w:numId="18" w16cid:durableId="1639409893">
    <w:abstractNumId w:val="4"/>
  </w:num>
  <w:num w:numId="19" w16cid:durableId="761298347">
    <w:abstractNumId w:val="8"/>
  </w:num>
  <w:num w:numId="20" w16cid:durableId="313872015">
    <w:abstractNumId w:val="3"/>
  </w:num>
  <w:num w:numId="21" w16cid:durableId="294796475">
    <w:abstractNumId w:val="2"/>
  </w:num>
  <w:num w:numId="22" w16cid:durableId="610862682">
    <w:abstractNumId w:val="1"/>
  </w:num>
  <w:num w:numId="23" w16cid:durableId="1479691266">
    <w:abstractNumId w:val="0"/>
  </w:num>
  <w:num w:numId="24" w16cid:durableId="106705543">
    <w:abstractNumId w:val="14"/>
  </w:num>
  <w:num w:numId="25" w16cid:durableId="1202087386">
    <w:abstractNumId w:val="15"/>
  </w:num>
  <w:num w:numId="26" w16cid:durableId="694699427">
    <w:abstractNumId w:val="15"/>
  </w:num>
  <w:num w:numId="27" w16cid:durableId="1784225540">
    <w:abstractNumId w:val="15"/>
  </w:num>
  <w:num w:numId="28" w16cid:durableId="1338733442">
    <w:abstractNumId w:val="15"/>
  </w:num>
  <w:num w:numId="29" w16cid:durableId="158037158">
    <w:abstractNumId w:val="15"/>
  </w:num>
  <w:num w:numId="30" w16cid:durableId="555823639">
    <w:abstractNumId w:val="16"/>
  </w:num>
  <w:num w:numId="31" w16cid:durableId="177998612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nciroli, Francesca">
    <w15:presenceInfo w15:providerId="AD" w15:userId="S::it0fpn@festo.net::cd97de19-5982-4ba1-9071-1cd3f799bf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88"/>
    <w:rsid w:val="00023050"/>
    <w:rsid w:val="000A05A8"/>
    <w:rsid w:val="000C6A47"/>
    <w:rsid w:val="00103DE0"/>
    <w:rsid w:val="001136B9"/>
    <w:rsid w:val="00127EB1"/>
    <w:rsid w:val="0013576C"/>
    <w:rsid w:val="00145C44"/>
    <w:rsid w:val="001D2457"/>
    <w:rsid w:val="00202BE1"/>
    <w:rsid w:val="00212348"/>
    <w:rsid w:val="00226D8F"/>
    <w:rsid w:val="00282ADC"/>
    <w:rsid w:val="00286DF1"/>
    <w:rsid w:val="002A7EEE"/>
    <w:rsid w:val="002C096A"/>
    <w:rsid w:val="002D10A3"/>
    <w:rsid w:val="00300432"/>
    <w:rsid w:val="003130B7"/>
    <w:rsid w:val="00325FC5"/>
    <w:rsid w:val="00364395"/>
    <w:rsid w:val="003713A4"/>
    <w:rsid w:val="00386387"/>
    <w:rsid w:val="00386DA9"/>
    <w:rsid w:val="003928ED"/>
    <w:rsid w:val="003932FB"/>
    <w:rsid w:val="003C3475"/>
    <w:rsid w:val="00406EC9"/>
    <w:rsid w:val="00417C63"/>
    <w:rsid w:val="00470412"/>
    <w:rsid w:val="00486D88"/>
    <w:rsid w:val="004C08C1"/>
    <w:rsid w:val="004D2B30"/>
    <w:rsid w:val="004F45C6"/>
    <w:rsid w:val="0051050E"/>
    <w:rsid w:val="005251E5"/>
    <w:rsid w:val="0053047F"/>
    <w:rsid w:val="00577C78"/>
    <w:rsid w:val="005854E3"/>
    <w:rsid w:val="005C3488"/>
    <w:rsid w:val="00604BC4"/>
    <w:rsid w:val="00621121"/>
    <w:rsid w:val="00622390"/>
    <w:rsid w:val="006635F9"/>
    <w:rsid w:val="006856B3"/>
    <w:rsid w:val="00703274"/>
    <w:rsid w:val="00706E60"/>
    <w:rsid w:val="00713DC4"/>
    <w:rsid w:val="00725E41"/>
    <w:rsid w:val="00751715"/>
    <w:rsid w:val="00795052"/>
    <w:rsid w:val="007A5BF3"/>
    <w:rsid w:val="007C51C4"/>
    <w:rsid w:val="007F2D2E"/>
    <w:rsid w:val="00806AF1"/>
    <w:rsid w:val="008246A7"/>
    <w:rsid w:val="008325C3"/>
    <w:rsid w:val="008329A8"/>
    <w:rsid w:val="008630D8"/>
    <w:rsid w:val="00867589"/>
    <w:rsid w:val="00884E1B"/>
    <w:rsid w:val="008A00AE"/>
    <w:rsid w:val="008E10A9"/>
    <w:rsid w:val="008E646C"/>
    <w:rsid w:val="008F4758"/>
    <w:rsid w:val="008F5E14"/>
    <w:rsid w:val="008F6BEF"/>
    <w:rsid w:val="00903887"/>
    <w:rsid w:val="009239E3"/>
    <w:rsid w:val="009D2AB8"/>
    <w:rsid w:val="009E629D"/>
    <w:rsid w:val="009F49BB"/>
    <w:rsid w:val="00A0118C"/>
    <w:rsid w:val="00A05B4B"/>
    <w:rsid w:val="00A10546"/>
    <w:rsid w:val="00A3613E"/>
    <w:rsid w:val="00A415B3"/>
    <w:rsid w:val="00A54346"/>
    <w:rsid w:val="00A54AEE"/>
    <w:rsid w:val="00A719B3"/>
    <w:rsid w:val="00A80004"/>
    <w:rsid w:val="00AD1BCF"/>
    <w:rsid w:val="00AD644D"/>
    <w:rsid w:val="00AE01F1"/>
    <w:rsid w:val="00B240DC"/>
    <w:rsid w:val="00B3108E"/>
    <w:rsid w:val="00B35121"/>
    <w:rsid w:val="00B735CD"/>
    <w:rsid w:val="00B818A1"/>
    <w:rsid w:val="00BB6716"/>
    <w:rsid w:val="00BB701A"/>
    <w:rsid w:val="00BC15F1"/>
    <w:rsid w:val="00C05101"/>
    <w:rsid w:val="00C4764A"/>
    <w:rsid w:val="00C55E7F"/>
    <w:rsid w:val="00C57CE4"/>
    <w:rsid w:val="00C77E90"/>
    <w:rsid w:val="00CD1C12"/>
    <w:rsid w:val="00CE423E"/>
    <w:rsid w:val="00D065C6"/>
    <w:rsid w:val="00D10BC3"/>
    <w:rsid w:val="00D7223A"/>
    <w:rsid w:val="00D760D8"/>
    <w:rsid w:val="00D83479"/>
    <w:rsid w:val="00D867D1"/>
    <w:rsid w:val="00DA0DA4"/>
    <w:rsid w:val="00DA4EF3"/>
    <w:rsid w:val="00DB3FC6"/>
    <w:rsid w:val="00DD2BBC"/>
    <w:rsid w:val="00DE5EE3"/>
    <w:rsid w:val="00DE73FE"/>
    <w:rsid w:val="00E00BAB"/>
    <w:rsid w:val="00E17B0E"/>
    <w:rsid w:val="00E36DE7"/>
    <w:rsid w:val="00E62937"/>
    <w:rsid w:val="00E73AA6"/>
    <w:rsid w:val="00EA7DDC"/>
    <w:rsid w:val="00EE21D2"/>
    <w:rsid w:val="00F0540A"/>
    <w:rsid w:val="00F303B0"/>
    <w:rsid w:val="00F61612"/>
    <w:rsid w:val="00F92FF1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DEEF9"/>
  <w15:chartTrackingRefBased/>
  <w15:docId w15:val="{8A46560E-1662-4713-B69B-8F44190F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40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35CD"/>
    <w:rPr>
      <w:rFonts w:ascii="Festo" w:hAnsi="Festo"/>
    </w:rPr>
  </w:style>
  <w:style w:type="paragraph" w:styleId="Titolo1">
    <w:name w:val="heading 1"/>
    <w:basedOn w:val="Normale"/>
    <w:next w:val="Normale"/>
    <w:qFormat/>
    <w:rsid w:val="00B735CD"/>
    <w:pPr>
      <w:keepNext/>
      <w:numPr>
        <w:numId w:val="29"/>
      </w:numPr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B735CD"/>
    <w:pPr>
      <w:keepNext/>
      <w:numPr>
        <w:ilvl w:val="1"/>
        <w:numId w:val="29"/>
      </w:numPr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B735CD"/>
    <w:pPr>
      <w:keepNext/>
      <w:numPr>
        <w:ilvl w:val="2"/>
        <w:numId w:val="29"/>
      </w:numPr>
      <w:outlineLvl w:val="2"/>
    </w:pPr>
  </w:style>
  <w:style w:type="paragraph" w:styleId="Titolo4">
    <w:name w:val="heading 4"/>
    <w:basedOn w:val="Normale"/>
    <w:next w:val="Normale"/>
    <w:qFormat/>
    <w:rsid w:val="00B735CD"/>
    <w:pPr>
      <w:keepNext/>
      <w:numPr>
        <w:ilvl w:val="3"/>
        <w:numId w:val="29"/>
      </w:numPr>
      <w:outlineLvl w:val="3"/>
    </w:pPr>
  </w:style>
  <w:style w:type="paragraph" w:styleId="Titolo5">
    <w:name w:val="heading 5"/>
    <w:basedOn w:val="Normale"/>
    <w:next w:val="Normale"/>
    <w:rsid w:val="00B735CD"/>
    <w:pPr>
      <w:numPr>
        <w:ilvl w:val="4"/>
        <w:numId w:val="29"/>
      </w:numPr>
      <w:outlineLvl w:val="4"/>
    </w:pPr>
  </w:style>
  <w:style w:type="paragraph" w:styleId="Titolo6">
    <w:name w:val="heading 6"/>
    <w:basedOn w:val="Normale"/>
    <w:next w:val="Normale"/>
    <w:rsid w:val="00B735CD"/>
    <w:pPr>
      <w:numPr>
        <w:ilvl w:val="5"/>
        <w:numId w:val="29"/>
      </w:numPr>
      <w:outlineLvl w:val="5"/>
    </w:pPr>
  </w:style>
  <w:style w:type="paragraph" w:styleId="Titolo7">
    <w:name w:val="heading 7"/>
    <w:basedOn w:val="Normale"/>
    <w:next w:val="Normale"/>
    <w:rsid w:val="00B735CD"/>
    <w:pPr>
      <w:numPr>
        <w:ilvl w:val="6"/>
        <w:numId w:val="29"/>
      </w:numPr>
      <w:outlineLvl w:val="6"/>
    </w:pPr>
  </w:style>
  <w:style w:type="paragraph" w:styleId="Titolo8">
    <w:name w:val="heading 8"/>
    <w:basedOn w:val="Normale"/>
    <w:next w:val="Normale"/>
    <w:rsid w:val="00B735CD"/>
    <w:pPr>
      <w:numPr>
        <w:ilvl w:val="7"/>
        <w:numId w:val="29"/>
      </w:numPr>
      <w:outlineLvl w:val="7"/>
    </w:pPr>
  </w:style>
  <w:style w:type="paragraph" w:styleId="Titolo9">
    <w:name w:val="heading 9"/>
    <w:basedOn w:val="Normale"/>
    <w:next w:val="Normale"/>
    <w:rsid w:val="00B735CD"/>
    <w:pPr>
      <w:numPr>
        <w:ilvl w:val="8"/>
        <w:numId w:val="29"/>
      </w:numPr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rsid w:val="00577C78"/>
    <w:pPr>
      <w:tabs>
        <w:tab w:val="center" w:pos="4536"/>
        <w:tab w:val="right" w:pos="9072"/>
      </w:tabs>
    </w:pPr>
  </w:style>
  <w:style w:type="paragraph" w:styleId="Didascalia">
    <w:name w:val="caption"/>
    <w:basedOn w:val="Normale"/>
    <w:next w:val="Normale"/>
    <w:rsid w:val="00577C78"/>
    <w:pPr>
      <w:spacing w:before="120" w:after="240"/>
    </w:pPr>
    <w:rPr>
      <w:sz w:val="16"/>
    </w:rPr>
  </w:style>
  <w:style w:type="paragraph" w:styleId="Sommario4">
    <w:name w:val="toc 4"/>
    <w:basedOn w:val="Normale"/>
    <w:next w:val="Normale"/>
    <w:autoRedefine/>
    <w:rsid w:val="00577C78"/>
    <w:pPr>
      <w:ind w:left="600"/>
    </w:pPr>
  </w:style>
  <w:style w:type="paragraph" w:styleId="Sommario1">
    <w:name w:val="toc 1"/>
    <w:basedOn w:val="Normale"/>
    <w:next w:val="Normale"/>
    <w:autoRedefine/>
    <w:rsid w:val="00577C78"/>
  </w:style>
  <w:style w:type="character" w:styleId="Collegamentoipertestuale">
    <w:name w:val="Hyperlink"/>
    <w:basedOn w:val="Carpredefinitoparagrafo"/>
    <w:semiHidden/>
    <w:rsid w:val="00577C78"/>
    <w:rPr>
      <w:rFonts w:ascii="MetaPlusLF" w:hAnsi="MetaPlusLF"/>
      <w:color w:val="0000FF"/>
      <w:u w:val="single"/>
    </w:rPr>
  </w:style>
  <w:style w:type="paragraph" w:styleId="Indice1">
    <w:name w:val="index 1"/>
    <w:basedOn w:val="Normale"/>
    <w:next w:val="Normale"/>
    <w:autoRedefine/>
    <w:semiHidden/>
    <w:rsid w:val="00577C78"/>
    <w:pPr>
      <w:ind w:left="200" w:hanging="200"/>
    </w:pPr>
  </w:style>
  <w:style w:type="paragraph" w:styleId="Indice2">
    <w:name w:val="index 2"/>
    <w:basedOn w:val="Normale"/>
    <w:next w:val="Normale"/>
    <w:autoRedefine/>
    <w:semiHidden/>
    <w:rsid w:val="00577C78"/>
    <w:pPr>
      <w:ind w:left="400" w:hanging="200"/>
    </w:pPr>
  </w:style>
  <w:style w:type="paragraph" w:styleId="Indice3">
    <w:name w:val="index 3"/>
    <w:basedOn w:val="Normale"/>
    <w:next w:val="Normale"/>
    <w:autoRedefine/>
    <w:semiHidden/>
    <w:rsid w:val="00577C78"/>
    <w:pPr>
      <w:ind w:left="600" w:hanging="200"/>
    </w:pPr>
  </w:style>
  <w:style w:type="paragraph" w:styleId="Indice4">
    <w:name w:val="index 4"/>
    <w:basedOn w:val="Normale"/>
    <w:next w:val="Normale"/>
    <w:autoRedefine/>
    <w:semiHidden/>
    <w:rsid w:val="00577C78"/>
    <w:pPr>
      <w:ind w:left="800" w:hanging="200"/>
    </w:pPr>
  </w:style>
  <w:style w:type="paragraph" w:styleId="Indice5">
    <w:name w:val="index 5"/>
    <w:basedOn w:val="Normale"/>
    <w:next w:val="Normale"/>
    <w:autoRedefine/>
    <w:semiHidden/>
    <w:rsid w:val="00577C78"/>
    <w:pPr>
      <w:ind w:left="1000" w:hanging="200"/>
    </w:pPr>
  </w:style>
  <w:style w:type="paragraph" w:styleId="Indice6">
    <w:name w:val="index 6"/>
    <w:basedOn w:val="Normale"/>
    <w:next w:val="Normale"/>
    <w:autoRedefine/>
    <w:semiHidden/>
    <w:rsid w:val="00577C78"/>
    <w:pPr>
      <w:ind w:left="1200" w:hanging="200"/>
    </w:pPr>
  </w:style>
  <w:style w:type="paragraph" w:styleId="Indice7">
    <w:name w:val="index 7"/>
    <w:basedOn w:val="Normale"/>
    <w:next w:val="Normale"/>
    <w:autoRedefine/>
    <w:semiHidden/>
    <w:rsid w:val="00577C78"/>
    <w:pPr>
      <w:ind w:left="1400" w:hanging="200"/>
    </w:pPr>
  </w:style>
  <w:style w:type="paragraph" w:styleId="Indice8">
    <w:name w:val="index 8"/>
    <w:basedOn w:val="Normale"/>
    <w:next w:val="Normale"/>
    <w:autoRedefine/>
    <w:semiHidden/>
    <w:rsid w:val="00577C78"/>
    <w:pPr>
      <w:ind w:left="1600" w:hanging="200"/>
    </w:pPr>
  </w:style>
  <w:style w:type="paragraph" w:styleId="Indice9">
    <w:name w:val="index 9"/>
    <w:basedOn w:val="Normale"/>
    <w:next w:val="Normale"/>
    <w:autoRedefine/>
    <w:semiHidden/>
    <w:rsid w:val="00577C78"/>
    <w:pPr>
      <w:ind w:left="1800" w:hanging="200"/>
    </w:pPr>
  </w:style>
  <w:style w:type="paragraph" w:styleId="Titoloindice">
    <w:name w:val="index heading"/>
    <w:basedOn w:val="Normale"/>
    <w:next w:val="Indice1"/>
    <w:semiHidden/>
    <w:rsid w:val="00577C78"/>
  </w:style>
  <w:style w:type="paragraph" w:styleId="Testocommento">
    <w:name w:val="annotation text"/>
    <w:basedOn w:val="Normale"/>
    <w:link w:val="TestocommentoCarattere"/>
    <w:semiHidden/>
    <w:rsid w:val="00577C78"/>
  </w:style>
  <w:style w:type="character" w:styleId="Rimandocommento">
    <w:name w:val="annotation reference"/>
    <w:basedOn w:val="Carpredefinitoparagrafo"/>
    <w:semiHidden/>
    <w:rsid w:val="00577C78"/>
    <w:rPr>
      <w:rFonts w:ascii="MetaPlusLF" w:hAnsi="MetaPlusLF"/>
      <w:sz w:val="16"/>
    </w:rPr>
  </w:style>
  <w:style w:type="character" w:styleId="Numeropagina">
    <w:name w:val="page number"/>
    <w:basedOn w:val="Carpredefinitoparagrafo"/>
    <w:semiHidden/>
    <w:rsid w:val="00577C78"/>
    <w:rPr>
      <w:rFonts w:ascii="MetaPlusLF" w:hAnsi="MetaPlusLF"/>
      <w:sz w:val="20"/>
    </w:rPr>
  </w:style>
  <w:style w:type="paragraph" w:customStyle="1" w:styleId="Standardfett">
    <w:name w:val="Standard fett"/>
    <w:basedOn w:val="Normale"/>
    <w:rsid w:val="00577C78"/>
    <w:rPr>
      <w:b/>
    </w:rPr>
  </w:style>
  <w:style w:type="paragraph" w:styleId="Sommario2">
    <w:name w:val="toc 2"/>
    <w:basedOn w:val="Normale"/>
    <w:next w:val="Normale"/>
    <w:autoRedefine/>
    <w:rsid w:val="00577C78"/>
    <w:pPr>
      <w:ind w:left="200"/>
    </w:pPr>
  </w:style>
  <w:style w:type="paragraph" w:styleId="Sommario3">
    <w:name w:val="toc 3"/>
    <w:basedOn w:val="Normale"/>
    <w:next w:val="Normale"/>
    <w:autoRedefine/>
    <w:rsid w:val="00577C78"/>
    <w:pPr>
      <w:ind w:left="400"/>
    </w:pPr>
  </w:style>
  <w:style w:type="paragraph" w:styleId="Sommario5">
    <w:name w:val="toc 5"/>
    <w:basedOn w:val="Normale"/>
    <w:next w:val="Normale"/>
    <w:autoRedefine/>
    <w:rsid w:val="00577C78"/>
    <w:pPr>
      <w:ind w:left="800"/>
    </w:pPr>
  </w:style>
  <w:style w:type="paragraph" w:styleId="Sommario6">
    <w:name w:val="toc 6"/>
    <w:basedOn w:val="Normale"/>
    <w:next w:val="Normale"/>
    <w:autoRedefine/>
    <w:rsid w:val="00577C78"/>
    <w:pPr>
      <w:ind w:left="1000"/>
    </w:pPr>
  </w:style>
  <w:style w:type="paragraph" w:styleId="Sommario7">
    <w:name w:val="toc 7"/>
    <w:basedOn w:val="Normale"/>
    <w:next w:val="Normale"/>
    <w:autoRedefine/>
    <w:rsid w:val="00577C78"/>
    <w:pPr>
      <w:ind w:left="1200"/>
    </w:pPr>
  </w:style>
  <w:style w:type="paragraph" w:styleId="Sommario8">
    <w:name w:val="toc 8"/>
    <w:basedOn w:val="Normale"/>
    <w:next w:val="Normale"/>
    <w:autoRedefine/>
    <w:rsid w:val="00577C78"/>
    <w:pPr>
      <w:ind w:left="1400"/>
    </w:pPr>
  </w:style>
  <w:style w:type="paragraph" w:styleId="Sommario9">
    <w:name w:val="toc 9"/>
    <w:basedOn w:val="Normale"/>
    <w:next w:val="Normale"/>
    <w:autoRedefine/>
    <w:rsid w:val="00577C78"/>
    <w:pPr>
      <w:ind w:left="1600"/>
    </w:pPr>
  </w:style>
  <w:style w:type="paragraph" w:styleId="Paragrafoelenco">
    <w:name w:val="List Paragraph"/>
    <w:basedOn w:val="Normale"/>
    <w:uiPriority w:val="34"/>
    <w:qFormat/>
    <w:rsid w:val="001D2457"/>
    <w:pPr>
      <w:numPr>
        <w:numId w:val="24"/>
      </w:numPr>
      <w:ind w:left="113" w:hanging="113"/>
      <w:contextualSpacing/>
    </w:pPr>
  </w:style>
  <w:style w:type="table" w:customStyle="1" w:styleId="CorporateDesign">
    <w:name w:val="Corporate Design"/>
    <w:basedOn w:val="Tabellanormale"/>
    <w:uiPriority w:val="99"/>
    <w:qFormat/>
    <w:rsid w:val="007F2D2E"/>
    <w:rPr>
      <w:rFonts w:ascii="MetaPlusLF" w:hAnsi="MetaPlusLF"/>
      <w:lang w:val="en-GB" w:eastAsia="en-GB"/>
    </w:rPr>
    <w:tblPr>
      <w:tblBorders>
        <w:top w:val="single" w:sz="4" w:space="0" w:color="auto"/>
        <w:left w:val="single" w:sz="4" w:space="0" w:color="auto"/>
        <w:bottom w:val="single" w:sz="2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MetaPlusLF" w:hAnsi="MetaPlusLF"/>
        <w:sz w:val="20"/>
      </w:rPr>
      <w:tblPr/>
      <w:tcPr>
        <w:tcBorders>
          <w:top w:val="nil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styleId="Elencoscuro">
    <w:name w:val="Dark List"/>
    <w:basedOn w:val="Tabellanormale"/>
    <w:uiPriority w:val="40"/>
    <w:rsid w:val="008329A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Enfasigrassetto">
    <w:name w:val="Strong"/>
    <w:basedOn w:val="Carpredefinitoparagrafo"/>
    <w:uiPriority w:val="22"/>
    <w:qFormat/>
    <w:rsid w:val="00D83479"/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rsid w:val="005C34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C3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rsid w:val="005C348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348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5C34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3488"/>
    <w:rPr>
      <w:rFonts w:ascii="Festo" w:hAnsi="Festo"/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rsid w:val="005C3488"/>
    <w:rPr>
      <w:i/>
      <w:iCs/>
      <w:color w:val="7EB5DE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5C3488"/>
    <w:pPr>
      <w:pBdr>
        <w:top w:val="single" w:sz="4" w:space="10" w:color="7EB5DE" w:themeColor="accent1" w:themeShade="BF"/>
        <w:bottom w:val="single" w:sz="4" w:space="10" w:color="7EB5DE" w:themeColor="accent1" w:themeShade="BF"/>
      </w:pBdr>
      <w:spacing w:before="360" w:after="360"/>
      <w:ind w:left="864" w:right="864"/>
      <w:jc w:val="center"/>
    </w:pPr>
    <w:rPr>
      <w:i/>
      <w:iCs/>
      <w:color w:val="7EB5DE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3488"/>
    <w:rPr>
      <w:rFonts w:ascii="Festo" w:hAnsi="Festo"/>
      <w:i/>
      <w:iCs/>
      <w:color w:val="7EB5DE" w:themeColor="accent1" w:themeShade="BF"/>
    </w:rPr>
  </w:style>
  <w:style w:type="character" w:styleId="Riferimentointenso">
    <w:name w:val="Intense Reference"/>
    <w:basedOn w:val="Carpredefinitoparagrafo"/>
    <w:uiPriority w:val="32"/>
    <w:rsid w:val="005C3488"/>
    <w:rPr>
      <w:b/>
      <w:bCs/>
      <w:smallCaps/>
      <w:color w:val="7EB5DE" w:themeColor="accent1" w:themeShade="BF"/>
      <w:spacing w:val="5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0DA4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DA0DA4"/>
    <w:rPr>
      <w:rFonts w:ascii="Festo" w:hAnsi="Festo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0DA4"/>
    <w:rPr>
      <w:rFonts w:ascii="Festo" w:hAnsi="Fest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9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esto Color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CEBF6"/>
      </a:accent1>
      <a:accent2>
        <a:srgbClr val="CACCCC"/>
      </a:accent2>
      <a:accent3>
        <a:srgbClr val="969A9A"/>
      </a:accent3>
      <a:accent4>
        <a:srgbClr val="626666"/>
      </a:accent4>
      <a:accent5>
        <a:srgbClr val="000000"/>
      </a:accent5>
      <a:accent6>
        <a:srgbClr val="0091DC"/>
      </a:accent6>
      <a:hlink>
        <a:srgbClr val="000000"/>
      </a:hlink>
      <a:folHlink>
        <a:srgbClr val="969A9A"/>
      </a:folHlink>
    </a:clrScheme>
    <a:fontScheme name="Office">
      <a:majorFont>
        <a:latin typeface="Cambria"/>
        <a:ea typeface=""/>
        <a:cs typeface=""/>
        <a:font script="Grek" typeface=""/>
        <a:font script="Cyrl" typeface=""/>
        <a:font script="Jpan" typeface="ＭＳ ゴシック"/>
        <a:font script="Hang" typeface="돋움"/>
        <a:font script="Hans" typeface="宋体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</a:majorFont>
      <a:minorFont>
        <a:latin typeface="Calibri"/>
        <a:ea typeface=""/>
        <a:cs typeface=""/>
        <a:font script="Grek" typeface=""/>
        <a:font script="Cyrl"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2923330CD8443BB93ABE8F3CD543C" ma:contentTypeVersion="8" ma:contentTypeDescription="Create a new document." ma:contentTypeScope="" ma:versionID="2b2643d48b117e38f68a670989d1524a">
  <xsd:schema xmlns:xsd="http://www.w3.org/2001/XMLSchema" xmlns:xs="http://www.w3.org/2001/XMLSchema" xmlns:p="http://schemas.microsoft.com/office/2006/metadata/properties" xmlns:ns2="0ea86329-c094-41ae-9b0d-07d2fc3f49fd" targetNamespace="http://schemas.microsoft.com/office/2006/metadata/properties" ma:root="true" ma:fieldsID="9f66ec4b0eca7815c053c1996b84b000" ns2:_="">
    <xsd:import namespace="0ea86329-c094-41ae-9b0d-07d2fc3f49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86329-c094-41ae-9b0d-07d2fc3f49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FB02FF9-F424-4754-AD60-0B7511B925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E05196-6D62-47F5-84EA-74107A476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86329-c094-41ae-9b0d-07d2fc3f4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18B641-2990-4908-83B2-716A25177582}">
  <ds:schemaRefs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9c86c25f-31f1-46f7-b4f9-3c53b1ed0b07}" enabled="1" method="Standard" siteId="{a1ae89fb-21b9-40bf-9d82-a10ae85a240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Festo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Haug, Christopher</dc:creator>
  <cp:keywords/>
  <dc:description/>
  <cp:lastModifiedBy>Panciroli, Francesca</cp:lastModifiedBy>
  <cp:revision>3</cp:revision>
  <dcterms:created xsi:type="dcterms:W3CDTF">2025-11-13T13:34:00Z</dcterms:created>
  <dcterms:modified xsi:type="dcterms:W3CDTF">2025-11-14T11:43:00Z</dcterms:modified>
</cp:coreProperties>
</file>