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7C5E7" w14:textId="605D240B" w:rsidR="0043715E" w:rsidRPr="00AB3116" w:rsidRDefault="003F64CB" w:rsidP="0043715E">
      <w:pPr>
        <w:rPr>
          <w:rFonts w:ascii="Arial" w:hAnsi="Arial" w:cs="Arial"/>
          <w:b/>
          <w:sz w:val="32"/>
          <w:lang w:val="en-GB"/>
        </w:rPr>
      </w:pPr>
      <w:proofErr w:type="spellStart"/>
      <w:r>
        <w:rPr>
          <w:rFonts w:ascii="Arial" w:hAnsi="Arial" w:cs="Arial"/>
          <w:b/>
          <w:sz w:val="28"/>
          <w:szCs w:val="28"/>
          <w:lang w:val="en-GB"/>
        </w:rPr>
        <w:t>Grolsch</w:t>
      </w:r>
      <w:proofErr w:type="spellEnd"/>
      <w:r>
        <w:rPr>
          <w:rFonts w:ascii="Arial" w:hAnsi="Arial" w:cs="Arial"/>
          <w:b/>
          <w:sz w:val="28"/>
          <w:szCs w:val="28"/>
          <w:lang w:val="en-GB"/>
        </w:rPr>
        <w:t xml:space="preserve"> bottling plant upgrade goes with a swing, thanks to Festo automation</w:t>
      </w:r>
    </w:p>
    <w:p w14:paraId="217FEBB0" w14:textId="77777777" w:rsidR="00A074EE" w:rsidRPr="00AB3116" w:rsidRDefault="00A074EE" w:rsidP="00D43FA6">
      <w:pPr>
        <w:framePr w:w="1800" w:h="153" w:hSpace="142" w:wrap="around" w:vAnchor="page" w:hAnchor="page" w:x="9534" w:y="5331"/>
        <w:rPr>
          <w:rFonts w:ascii="Arial" w:hAnsi="Arial" w:cs="Arial"/>
          <w:sz w:val="13"/>
          <w:lang w:val="en-GB"/>
        </w:rPr>
      </w:pPr>
      <w:r w:rsidRPr="00AB3116">
        <w:rPr>
          <w:rFonts w:ascii="Arial" w:hAnsi="Arial" w:cs="Arial"/>
          <w:sz w:val="13"/>
          <w:lang w:val="en-GB"/>
        </w:rPr>
        <w:t>Date</w:t>
      </w:r>
    </w:p>
    <w:p w14:paraId="43817E54" w14:textId="32FBB93C" w:rsidR="00A074EE" w:rsidRPr="00AB3116" w:rsidRDefault="00322502">
      <w:pPr>
        <w:framePr w:w="1843" w:h="227" w:hRule="exact" w:hSpace="142" w:wrap="around" w:vAnchor="page" w:hAnchor="page" w:x="9498" w:y="5558"/>
        <w:rPr>
          <w:rFonts w:ascii="Arial" w:hAnsi="Arial" w:cs="Arial"/>
          <w:lang w:val="en-GB"/>
        </w:rPr>
      </w:pPr>
      <w:r>
        <w:rPr>
          <w:rFonts w:ascii="Arial" w:hAnsi="Arial" w:cs="Arial"/>
          <w:lang w:val="en-GB"/>
        </w:rPr>
        <w:t>20</w:t>
      </w:r>
      <w:r w:rsidR="005A6B55" w:rsidRPr="00AB3116">
        <w:rPr>
          <w:rFonts w:ascii="Arial" w:hAnsi="Arial" w:cs="Arial"/>
          <w:lang w:val="en-GB"/>
        </w:rPr>
        <w:t>.</w:t>
      </w:r>
      <w:r>
        <w:rPr>
          <w:rFonts w:ascii="Arial" w:hAnsi="Arial" w:cs="Arial"/>
          <w:lang w:val="en-GB"/>
        </w:rPr>
        <w:t>10</w:t>
      </w:r>
      <w:r w:rsidR="00121F0E" w:rsidRPr="00AB3116">
        <w:rPr>
          <w:rFonts w:ascii="Arial" w:hAnsi="Arial" w:cs="Arial"/>
          <w:lang w:val="en-GB"/>
        </w:rPr>
        <w:t>.</w:t>
      </w:r>
      <w:r w:rsidR="00CC393C" w:rsidRPr="00AB3116">
        <w:rPr>
          <w:rFonts w:ascii="Arial" w:hAnsi="Arial" w:cs="Arial"/>
          <w:lang w:val="en-GB"/>
        </w:rPr>
        <w:t>2</w:t>
      </w:r>
      <w:r w:rsidR="00686AD1">
        <w:rPr>
          <w:rFonts w:ascii="Arial" w:hAnsi="Arial" w:cs="Arial"/>
          <w:lang w:val="en-GB"/>
        </w:rPr>
        <w:t>1</w:t>
      </w:r>
    </w:p>
    <w:p w14:paraId="59D8299E" w14:textId="77777777" w:rsidR="00A074EE" w:rsidRPr="00AB3116" w:rsidRDefault="00A074EE" w:rsidP="009339AA">
      <w:pPr>
        <w:framePr w:w="1834" w:h="153" w:hSpace="142" w:wrap="around" w:vAnchor="page" w:hAnchor="page" w:x="9518" w:y="6578"/>
        <w:rPr>
          <w:rFonts w:ascii="Arial" w:hAnsi="Arial" w:cs="Arial"/>
          <w:sz w:val="13"/>
          <w:lang w:val="en-GB"/>
        </w:rPr>
      </w:pPr>
      <w:r w:rsidRPr="00AB3116">
        <w:rPr>
          <w:rFonts w:ascii="Arial" w:hAnsi="Arial" w:cs="Arial"/>
          <w:sz w:val="13"/>
          <w:lang w:val="en-GB"/>
        </w:rPr>
        <w:t>Our reference</w:t>
      </w:r>
    </w:p>
    <w:p w14:paraId="54C168B7" w14:textId="32CD5D6B" w:rsidR="000C7C5B" w:rsidRPr="00AB3116" w:rsidRDefault="00121F0E" w:rsidP="000C7C5B">
      <w:pPr>
        <w:framePr w:w="1806" w:h="227" w:hRule="exact" w:hSpace="142" w:wrap="around" w:vAnchor="page" w:hAnchor="page" w:x="9527" w:y="6805"/>
        <w:rPr>
          <w:rFonts w:ascii="Arial" w:hAnsi="Arial" w:cs="Arial"/>
        </w:rPr>
      </w:pPr>
      <w:r w:rsidRPr="00AB3116">
        <w:rPr>
          <w:rFonts w:ascii="Arial" w:hAnsi="Arial" w:cs="Arial"/>
        </w:rPr>
        <w:t>FTO</w:t>
      </w:r>
      <w:r w:rsidR="003F64CB">
        <w:rPr>
          <w:rFonts w:ascii="Arial" w:hAnsi="Arial" w:cs="Arial"/>
        </w:rPr>
        <w:t>039</w:t>
      </w:r>
    </w:p>
    <w:p w14:paraId="1ADB17EA" w14:textId="77777777" w:rsidR="00A074EE" w:rsidRPr="00AB3116" w:rsidRDefault="00A074EE">
      <w:pPr>
        <w:rPr>
          <w:rFonts w:ascii="Arial" w:hAnsi="Arial" w:cs="Arial"/>
          <w:lang w:val="en-GB"/>
        </w:rPr>
        <w:sectPr w:rsidR="00A074EE" w:rsidRPr="00AB3116">
          <w:headerReference w:type="even" r:id="rId11"/>
          <w:headerReference w:type="default" r:id="rId12"/>
          <w:footerReference w:type="even" r:id="rId13"/>
          <w:footerReference w:type="default" r:id="rId14"/>
          <w:headerReference w:type="first" r:id="rId15"/>
          <w:footerReference w:type="first" r:id="rId16"/>
          <w:pgSz w:w="11907" w:h="16840" w:code="9"/>
          <w:pgMar w:top="5273" w:right="3175" w:bottom="1304" w:left="1247" w:header="720" w:footer="397" w:gutter="0"/>
          <w:pgNumType w:start="2"/>
          <w:cols w:space="720"/>
        </w:sectPr>
      </w:pPr>
    </w:p>
    <w:p w14:paraId="623120E8" w14:textId="77777777" w:rsidR="00171CE6" w:rsidRPr="00AB3116" w:rsidRDefault="00171CE6" w:rsidP="00D43FA6">
      <w:pPr>
        <w:framePr w:w="1995" w:h="301" w:hRule="exact" w:hSpace="142" w:wrap="around" w:vAnchor="page" w:hAnchor="page" w:x="9534" w:y="4621"/>
        <w:rPr>
          <w:rFonts w:ascii="Arial" w:hAnsi="Arial" w:cs="Arial"/>
          <w:b/>
          <w:szCs w:val="24"/>
          <w:lang w:val="en-GB"/>
        </w:rPr>
      </w:pPr>
      <w:r w:rsidRPr="00AB3116">
        <w:rPr>
          <w:rFonts w:ascii="Arial" w:hAnsi="Arial" w:cs="Arial"/>
          <w:b/>
          <w:szCs w:val="24"/>
          <w:lang w:val="en-GB"/>
        </w:rPr>
        <w:t>Press Information</w:t>
      </w:r>
    </w:p>
    <w:p w14:paraId="6EDEFDF2" w14:textId="77777777" w:rsidR="003F64CB" w:rsidRDefault="003F64CB" w:rsidP="0002268A">
      <w:pPr>
        <w:autoSpaceDE w:val="0"/>
        <w:autoSpaceDN w:val="0"/>
        <w:adjustRightInd w:val="0"/>
        <w:rPr>
          <w:rFonts w:ascii="Arial" w:hAnsi="Arial" w:cs="Arial"/>
          <w:sz w:val="21"/>
          <w:szCs w:val="21"/>
          <w:lang w:val="en-GB"/>
        </w:rPr>
      </w:pPr>
    </w:p>
    <w:p w14:paraId="6F43999E" w14:textId="76A5F420" w:rsidR="003F64CB" w:rsidRDefault="003F64CB" w:rsidP="0002268A">
      <w:pPr>
        <w:autoSpaceDE w:val="0"/>
        <w:autoSpaceDN w:val="0"/>
        <w:adjustRightInd w:val="0"/>
        <w:rPr>
          <w:rFonts w:ascii="Arial" w:hAnsi="Arial" w:cs="Arial"/>
          <w:sz w:val="21"/>
          <w:szCs w:val="21"/>
          <w:lang w:val="en-GB"/>
        </w:rPr>
      </w:pPr>
      <w:r>
        <w:rPr>
          <w:rFonts w:ascii="Arial" w:hAnsi="Arial" w:cs="Arial"/>
          <w:sz w:val="21"/>
          <w:szCs w:val="21"/>
          <w:lang w:val="en-GB"/>
        </w:rPr>
        <w:t xml:space="preserve">New servo technology from Festo is helping </w:t>
      </w:r>
      <w:proofErr w:type="spellStart"/>
      <w:r>
        <w:rPr>
          <w:rFonts w:ascii="Arial" w:hAnsi="Arial" w:cs="Arial"/>
          <w:sz w:val="21"/>
          <w:szCs w:val="21"/>
          <w:lang w:val="en-GB"/>
        </w:rPr>
        <w:t>Grolsch</w:t>
      </w:r>
      <w:proofErr w:type="spellEnd"/>
      <w:r>
        <w:rPr>
          <w:rFonts w:ascii="Arial" w:hAnsi="Arial" w:cs="Arial"/>
          <w:sz w:val="21"/>
          <w:szCs w:val="21"/>
          <w:lang w:val="en-GB"/>
        </w:rPr>
        <w:t xml:space="preserve"> to put the </w:t>
      </w:r>
      <w:r w:rsidR="005D32DD">
        <w:rPr>
          <w:rFonts w:ascii="Arial" w:hAnsi="Arial" w:cs="Arial"/>
          <w:sz w:val="21"/>
          <w:szCs w:val="21"/>
          <w:lang w:val="en-GB"/>
        </w:rPr>
        <w:t>iconic</w:t>
      </w:r>
      <w:r>
        <w:rPr>
          <w:rFonts w:ascii="Arial" w:hAnsi="Arial" w:cs="Arial"/>
          <w:sz w:val="21"/>
          <w:szCs w:val="21"/>
          <w:lang w:val="en-GB"/>
        </w:rPr>
        <w:t xml:space="preserve"> swing tops on its bottles of </w:t>
      </w:r>
      <w:r w:rsidR="005D32DD">
        <w:rPr>
          <w:rFonts w:ascii="Arial" w:hAnsi="Arial" w:cs="Arial"/>
          <w:sz w:val="21"/>
          <w:szCs w:val="21"/>
          <w:lang w:val="en-GB"/>
        </w:rPr>
        <w:t>lager</w:t>
      </w:r>
      <w:r>
        <w:rPr>
          <w:rFonts w:ascii="Arial" w:hAnsi="Arial" w:cs="Arial"/>
          <w:sz w:val="21"/>
          <w:szCs w:val="21"/>
          <w:lang w:val="en-GB"/>
        </w:rPr>
        <w:t xml:space="preserve">. </w:t>
      </w:r>
      <w:r w:rsidR="005D32DD">
        <w:rPr>
          <w:rFonts w:ascii="Arial" w:hAnsi="Arial" w:cs="Arial"/>
          <w:sz w:val="21"/>
          <w:szCs w:val="21"/>
          <w:lang w:val="en-GB"/>
        </w:rPr>
        <w:t xml:space="preserve">The ‘swing-top transfer unit’ was custom-designed by Festo in conjunction with system integrator MCA Linear Motion Robotics and is installed at the </w:t>
      </w:r>
      <w:proofErr w:type="spellStart"/>
      <w:r w:rsidR="005D32DD">
        <w:rPr>
          <w:rFonts w:ascii="Arial" w:hAnsi="Arial" w:cs="Arial"/>
          <w:sz w:val="21"/>
          <w:szCs w:val="21"/>
          <w:lang w:val="en-GB"/>
        </w:rPr>
        <w:t>Grolsch</w:t>
      </w:r>
      <w:proofErr w:type="spellEnd"/>
      <w:r w:rsidR="005D32DD">
        <w:rPr>
          <w:rFonts w:ascii="Arial" w:hAnsi="Arial" w:cs="Arial"/>
          <w:sz w:val="21"/>
          <w:szCs w:val="21"/>
          <w:lang w:val="en-GB"/>
        </w:rPr>
        <w:t xml:space="preserve"> </w:t>
      </w:r>
      <w:r w:rsidR="005D32DD" w:rsidRPr="005D32DD">
        <w:rPr>
          <w:rFonts w:ascii="Arial" w:hAnsi="Arial" w:cs="Arial"/>
          <w:sz w:val="21"/>
          <w:szCs w:val="21"/>
          <w:lang w:val="en-GB"/>
        </w:rPr>
        <w:t>Enschede</w:t>
      </w:r>
      <w:r w:rsidR="005D32DD">
        <w:rPr>
          <w:rFonts w:ascii="Arial" w:hAnsi="Arial" w:cs="Arial"/>
          <w:sz w:val="21"/>
          <w:szCs w:val="21"/>
          <w:lang w:val="en-GB"/>
        </w:rPr>
        <w:t xml:space="preserve"> plant</w:t>
      </w:r>
      <w:r w:rsidR="005D32DD" w:rsidRPr="005D32DD">
        <w:rPr>
          <w:rFonts w:ascii="Arial" w:hAnsi="Arial" w:cs="Arial"/>
          <w:sz w:val="21"/>
          <w:szCs w:val="21"/>
          <w:lang w:val="en-GB"/>
        </w:rPr>
        <w:t xml:space="preserve"> in The Netherlands</w:t>
      </w:r>
      <w:r w:rsidR="005D32DD">
        <w:rPr>
          <w:rFonts w:ascii="Arial" w:hAnsi="Arial" w:cs="Arial"/>
          <w:sz w:val="21"/>
          <w:szCs w:val="21"/>
          <w:lang w:val="en-GB"/>
        </w:rPr>
        <w:t>.</w:t>
      </w:r>
    </w:p>
    <w:p w14:paraId="579379A4" w14:textId="4FAE78E5" w:rsidR="005D32DD" w:rsidRDefault="005D32DD" w:rsidP="0002268A">
      <w:pPr>
        <w:autoSpaceDE w:val="0"/>
        <w:autoSpaceDN w:val="0"/>
        <w:adjustRightInd w:val="0"/>
        <w:rPr>
          <w:rFonts w:ascii="Arial" w:hAnsi="Arial" w:cs="Arial"/>
          <w:sz w:val="21"/>
          <w:szCs w:val="21"/>
          <w:lang w:val="en-GB"/>
        </w:rPr>
      </w:pPr>
    </w:p>
    <w:p w14:paraId="76172D2D" w14:textId="6D8997A7" w:rsidR="003F64CB" w:rsidRPr="003F64CB" w:rsidRDefault="003F64CB" w:rsidP="003F64CB">
      <w:pPr>
        <w:autoSpaceDE w:val="0"/>
        <w:autoSpaceDN w:val="0"/>
        <w:adjustRightInd w:val="0"/>
        <w:rPr>
          <w:rFonts w:ascii="Arial" w:hAnsi="Arial" w:cs="Arial"/>
          <w:bCs/>
          <w:iCs/>
          <w:color w:val="000000" w:themeColor="text1"/>
          <w:sz w:val="21"/>
          <w:szCs w:val="21"/>
        </w:rPr>
      </w:pPr>
      <w:r w:rsidRPr="003F64CB">
        <w:rPr>
          <w:rFonts w:ascii="Arial" w:hAnsi="Arial" w:cs="Arial"/>
          <w:bCs/>
          <w:iCs/>
          <w:color w:val="000000" w:themeColor="text1"/>
          <w:sz w:val="21"/>
          <w:szCs w:val="21"/>
        </w:rPr>
        <w:t>The 'swing-top transfer unit' provide</w:t>
      </w:r>
      <w:r>
        <w:rPr>
          <w:rFonts w:ascii="Arial" w:hAnsi="Arial" w:cs="Arial"/>
          <w:bCs/>
          <w:iCs/>
          <w:color w:val="000000" w:themeColor="text1"/>
          <w:sz w:val="21"/>
          <w:szCs w:val="21"/>
        </w:rPr>
        <w:t>s</w:t>
      </w:r>
      <w:r w:rsidRPr="003F64CB">
        <w:rPr>
          <w:rFonts w:ascii="Arial" w:hAnsi="Arial" w:cs="Arial"/>
          <w:bCs/>
          <w:iCs/>
          <w:color w:val="000000" w:themeColor="text1"/>
          <w:sz w:val="21"/>
          <w:szCs w:val="21"/>
        </w:rPr>
        <w:t xml:space="preserve"> approx</w:t>
      </w:r>
      <w:r>
        <w:rPr>
          <w:rFonts w:ascii="Arial" w:hAnsi="Arial" w:cs="Arial"/>
          <w:bCs/>
          <w:iCs/>
          <w:color w:val="000000" w:themeColor="text1"/>
          <w:sz w:val="21"/>
          <w:szCs w:val="21"/>
        </w:rPr>
        <w:t>imately</w:t>
      </w:r>
      <w:r w:rsidRPr="003F64CB">
        <w:rPr>
          <w:rFonts w:ascii="Arial" w:hAnsi="Arial" w:cs="Arial"/>
          <w:bCs/>
          <w:iCs/>
          <w:color w:val="000000" w:themeColor="text1"/>
          <w:sz w:val="21"/>
          <w:szCs w:val="21"/>
        </w:rPr>
        <w:t xml:space="preserve"> 3</w:t>
      </w:r>
      <w:r>
        <w:rPr>
          <w:rFonts w:ascii="Arial" w:hAnsi="Arial" w:cs="Arial"/>
          <w:bCs/>
          <w:iCs/>
          <w:color w:val="000000" w:themeColor="text1"/>
          <w:sz w:val="21"/>
          <w:szCs w:val="21"/>
        </w:rPr>
        <w:t>,</w:t>
      </w:r>
      <w:r w:rsidRPr="003F64CB">
        <w:rPr>
          <w:rFonts w:ascii="Arial" w:hAnsi="Arial" w:cs="Arial"/>
          <w:bCs/>
          <w:iCs/>
          <w:color w:val="000000" w:themeColor="text1"/>
          <w:sz w:val="21"/>
          <w:szCs w:val="21"/>
        </w:rPr>
        <w:t>800 swing-top bottles per hour with a porcelain cap and rubber ring. Bottles without clips are fed in on one side, while the swing tops are fed in from the other side. Before the tops can be positioned, a sensor detects where the hole in the bottle neck is as the bottle rotates. On the basis of this measurement, the bottles are rotated into the correct position via a servo motor located underneath. Afterwards, the swing-top transfer unit positions the swing top while the bottle is rotated again so the swing top can first be pressed into one and then into the other hole. The finished bottles are then transported to the filling line.</w:t>
      </w:r>
    </w:p>
    <w:p w14:paraId="722D0F88" w14:textId="77777777" w:rsidR="003F64CB" w:rsidRPr="003F64CB" w:rsidRDefault="003F64CB" w:rsidP="003F64CB">
      <w:pPr>
        <w:autoSpaceDE w:val="0"/>
        <w:autoSpaceDN w:val="0"/>
        <w:adjustRightInd w:val="0"/>
        <w:rPr>
          <w:rFonts w:ascii="Arial" w:hAnsi="Arial" w:cs="Arial"/>
          <w:bCs/>
          <w:iCs/>
          <w:color w:val="000000" w:themeColor="text1"/>
          <w:sz w:val="21"/>
          <w:szCs w:val="21"/>
        </w:rPr>
      </w:pPr>
    </w:p>
    <w:p w14:paraId="3DCAB35E" w14:textId="32099716" w:rsidR="003F64CB" w:rsidRPr="003F64CB" w:rsidRDefault="003F64CB" w:rsidP="003F64CB">
      <w:pPr>
        <w:autoSpaceDE w:val="0"/>
        <w:autoSpaceDN w:val="0"/>
        <w:adjustRightInd w:val="0"/>
        <w:rPr>
          <w:rFonts w:ascii="Arial" w:hAnsi="Arial" w:cs="Arial"/>
          <w:bCs/>
          <w:iCs/>
          <w:color w:val="000000" w:themeColor="text1"/>
          <w:sz w:val="21"/>
          <w:szCs w:val="21"/>
        </w:rPr>
      </w:pPr>
      <w:r w:rsidRPr="003F64CB">
        <w:rPr>
          <w:rFonts w:ascii="Arial" w:hAnsi="Arial" w:cs="Arial"/>
          <w:bCs/>
          <w:iCs/>
          <w:color w:val="000000" w:themeColor="text1"/>
          <w:sz w:val="21"/>
          <w:szCs w:val="21"/>
        </w:rPr>
        <w:t>One of the most important changes in the new design is the replacement of the two electric and parallel positioned axes that carry out the horizontal movement (X-movement) by a heavy duty EGC axis. This has a double guide that is actuated by new servo technology</w:t>
      </w:r>
      <w:r w:rsidR="005D32DD">
        <w:rPr>
          <w:rFonts w:ascii="Arial" w:hAnsi="Arial" w:cs="Arial"/>
          <w:bCs/>
          <w:iCs/>
          <w:color w:val="000000" w:themeColor="text1"/>
          <w:sz w:val="21"/>
          <w:szCs w:val="21"/>
        </w:rPr>
        <w:t xml:space="preserve"> in the form of Festo EMMT</w:t>
      </w:r>
      <w:r w:rsidRPr="003F64CB">
        <w:rPr>
          <w:rFonts w:ascii="Arial" w:hAnsi="Arial" w:cs="Arial"/>
          <w:bCs/>
          <w:iCs/>
          <w:color w:val="000000" w:themeColor="text1"/>
          <w:sz w:val="21"/>
          <w:szCs w:val="21"/>
        </w:rPr>
        <w:t xml:space="preserve"> servo motors</w:t>
      </w:r>
      <w:r w:rsidR="005D32DD">
        <w:rPr>
          <w:rFonts w:ascii="Arial" w:hAnsi="Arial" w:cs="Arial"/>
          <w:bCs/>
          <w:iCs/>
          <w:color w:val="000000" w:themeColor="text1"/>
          <w:sz w:val="21"/>
          <w:szCs w:val="21"/>
        </w:rPr>
        <w:t xml:space="preserve">.The EMMT </w:t>
      </w:r>
      <w:r w:rsidR="005D32DD" w:rsidRPr="003F64CB">
        <w:rPr>
          <w:rFonts w:ascii="Arial" w:hAnsi="Arial" w:cs="Arial"/>
          <w:bCs/>
          <w:iCs/>
          <w:color w:val="000000" w:themeColor="text1"/>
          <w:sz w:val="21"/>
          <w:szCs w:val="21"/>
        </w:rPr>
        <w:t xml:space="preserve">compact servo motor has a single cable for both motor and encoder signals. This means it can generate a very low holding torque, enabling it to synchronise several axes, even during lower speeds. In addition, </w:t>
      </w:r>
      <w:r w:rsidR="005D32DD">
        <w:rPr>
          <w:rFonts w:ascii="Arial" w:hAnsi="Arial" w:cs="Arial"/>
          <w:bCs/>
          <w:iCs/>
          <w:color w:val="000000" w:themeColor="text1"/>
          <w:sz w:val="21"/>
          <w:szCs w:val="21"/>
        </w:rPr>
        <w:t>the EMMT has</w:t>
      </w:r>
      <w:r w:rsidR="005D32DD" w:rsidRPr="003F64CB">
        <w:rPr>
          <w:rFonts w:ascii="Arial" w:hAnsi="Arial" w:cs="Arial"/>
          <w:bCs/>
          <w:iCs/>
          <w:color w:val="000000" w:themeColor="text1"/>
          <w:sz w:val="21"/>
          <w:szCs w:val="21"/>
        </w:rPr>
        <w:t xml:space="preserve"> a digital, absolute displacement encoder (single- or multi</w:t>
      </w:r>
      <w:r w:rsidR="005D32DD">
        <w:rPr>
          <w:rFonts w:ascii="Arial" w:hAnsi="Arial" w:cs="Arial"/>
          <w:bCs/>
          <w:iCs/>
          <w:color w:val="000000" w:themeColor="text1"/>
          <w:sz w:val="21"/>
          <w:szCs w:val="21"/>
        </w:rPr>
        <w:t>-</w:t>
      </w:r>
      <w:r w:rsidR="005D32DD" w:rsidRPr="003F64CB">
        <w:rPr>
          <w:rFonts w:ascii="Arial" w:hAnsi="Arial" w:cs="Arial"/>
          <w:bCs/>
          <w:iCs/>
          <w:color w:val="000000" w:themeColor="text1"/>
          <w:sz w:val="21"/>
          <w:szCs w:val="21"/>
        </w:rPr>
        <w:t xml:space="preserve">turn) and </w:t>
      </w:r>
      <w:r w:rsidR="005D32DD">
        <w:rPr>
          <w:rFonts w:ascii="Arial" w:hAnsi="Arial" w:cs="Arial"/>
          <w:bCs/>
          <w:iCs/>
          <w:color w:val="000000" w:themeColor="text1"/>
          <w:sz w:val="21"/>
          <w:szCs w:val="21"/>
        </w:rPr>
        <w:t>is</w:t>
      </w:r>
      <w:r w:rsidR="005D32DD" w:rsidRPr="003F64CB">
        <w:rPr>
          <w:rFonts w:ascii="Arial" w:hAnsi="Arial" w:cs="Arial"/>
          <w:bCs/>
          <w:iCs/>
          <w:color w:val="000000" w:themeColor="text1"/>
          <w:sz w:val="21"/>
          <w:szCs w:val="21"/>
        </w:rPr>
        <w:t xml:space="preserve"> available in protection classes IP40 and IP67.</w:t>
      </w:r>
    </w:p>
    <w:p w14:paraId="5428AC39" w14:textId="77777777" w:rsidR="005D32DD" w:rsidRDefault="005D32DD" w:rsidP="003F64CB">
      <w:pPr>
        <w:autoSpaceDE w:val="0"/>
        <w:autoSpaceDN w:val="0"/>
        <w:adjustRightInd w:val="0"/>
        <w:rPr>
          <w:rFonts w:ascii="Arial" w:hAnsi="Arial" w:cs="Arial"/>
          <w:bCs/>
          <w:iCs/>
          <w:color w:val="000000" w:themeColor="text1"/>
          <w:sz w:val="21"/>
          <w:szCs w:val="21"/>
        </w:rPr>
      </w:pPr>
    </w:p>
    <w:p w14:paraId="57418E1D" w14:textId="6CE1BB74" w:rsidR="005D32DD" w:rsidRDefault="005D32DD" w:rsidP="003F64CB">
      <w:pPr>
        <w:autoSpaceDE w:val="0"/>
        <w:autoSpaceDN w:val="0"/>
        <w:adjustRightInd w:val="0"/>
        <w:rPr>
          <w:rFonts w:ascii="Arial" w:hAnsi="Arial" w:cs="Arial"/>
          <w:bCs/>
          <w:iCs/>
          <w:color w:val="000000" w:themeColor="text1"/>
          <w:sz w:val="21"/>
          <w:szCs w:val="21"/>
        </w:rPr>
      </w:pPr>
      <w:r>
        <w:rPr>
          <w:rFonts w:ascii="Arial" w:hAnsi="Arial" w:cs="Arial"/>
          <w:bCs/>
          <w:iCs/>
          <w:color w:val="000000" w:themeColor="text1"/>
          <w:sz w:val="21"/>
          <w:szCs w:val="21"/>
        </w:rPr>
        <w:t>The</w:t>
      </w:r>
      <w:r w:rsidR="003F64CB" w:rsidRPr="003F64CB">
        <w:rPr>
          <w:rFonts w:ascii="Arial" w:hAnsi="Arial" w:cs="Arial"/>
          <w:bCs/>
          <w:iCs/>
          <w:color w:val="000000" w:themeColor="text1"/>
          <w:sz w:val="21"/>
          <w:szCs w:val="21"/>
        </w:rPr>
        <w:t xml:space="preserve"> existing Siemens PLC with Profibus was upgraded to Profinet </w:t>
      </w:r>
      <w:r>
        <w:rPr>
          <w:rFonts w:ascii="Arial" w:hAnsi="Arial" w:cs="Arial"/>
          <w:bCs/>
          <w:iCs/>
          <w:color w:val="000000" w:themeColor="text1"/>
          <w:sz w:val="21"/>
          <w:szCs w:val="21"/>
        </w:rPr>
        <w:t>using</w:t>
      </w:r>
      <w:r w:rsidR="003F64CB" w:rsidRPr="003F64CB">
        <w:rPr>
          <w:rFonts w:ascii="Arial" w:hAnsi="Arial" w:cs="Arial"/>
          <w:bCs/>
          <w:iCs/>
          <w:color w:val="000000" w:themeColor="text1"/>
          <w:sz w:val="21"/>
          <w:szCs w:val="21"/>
        </w:rPr>
        <w:t xml:space="preserve"> the Festo </w:t>
      </w:r>
      <w:r>
        <w:rPr>
          <w:rFonts w:ascii="Arial" w:hAnsi="Arial" w:cs="Arial"/>
          <w:bCs/>
          <w:iCs/>
          <w:color w:val="000000" w:themeColor="text1"/>
          <w:sz w:val="21"/>
          <w:szCs w:val="21"/>
        </w:rPr>
        <w:t xml:space="preserve">CPX-E </w:t>
      </w:r>
      <w:r w:rsidR="003F64CB" w:rsidRPr="003F64CB">
        <w:rPr>
          <w:rFonts w:ascii="Arial" w:hAnsi="Arial" w:cs="Arial"/>
          <w:bCs/>
          <w:iCs/>
          <w:color w:val="000000" w:themeColor="text1"/>
          <w:sz w:val="21"/>
          <w:szCs w:val="21"/>
        </w:rPr>
        <w:t>automation system</w:t>
      </w:r>
      <w:r>
        <w:rPr>
          <w:rFonts w:ascii="Arial" w:hAnsi="Arial" w:cs="Arial"/>
          <w:bCs/>
          <w:iCs/>
          <w:color w:val="000000" w:themeColor="text1"/>
          <w:sz w:val="21"/>
          <w:szCs w:val="21"/>
        </w:rPr>
        <w:t xml:space="preserve">. The CPX-E </w:t>
      </w:r>
      <w:r w:rsidR="003F64CB" w:rsidRPr="003F64CB">
        <w:rPr>
          <w:rFonts w:ascii="Arial" w:hAnsi="Arial" w:cs="Arial"/>
          <w:bCs/>
          <w:iCs/>
          <w:color w:val="000000" w:themeColor="text1"/>
          <w:sz w:val="21"/>
          <w:szCs w:val="21"/>
        </w:rPr>
        <w:t>is used as a central controller for both the servo and stepper motors and is configured as an EtherCAT master and motion controller.</w:t>
      </w:r>
      <w:r>
        <w:rPr>
          <w:rFonts w:ascii="Arial" w:hAnsi="Arial" w:cs="Arial"/>
          <w:bCs/>
          <w:iCs/>
          <w:color w:val="000000" w:themeColor="text1"/>
          <w:sz w:val="21"/>
          <w:szCs w:val="21"/>
        </w:rPr>
        <w:t xml:space="preserve"> T</w:t>
      </w:r>
      <w:r w:rsidR="003F64CB" w:rsidRPr="003F64CB">
        <w:rPr>
          <w:rFonts w:ascii="Arial" w:hAnsi="Arial" w:cs="Arial"/>
          <w:bCs/>
          <w:iCs/>
          <w:color w:val="000000" w:themeColor="text1"/>
          <w:sz w:val="21"/>
          <w:szCs w:val="21"/>
        </w:rPr>
        <w:t xml:space="preserve">his solution </w:t>
      </w:r>
      <w:r>
        <w:rPr>
          <w:rFonts w:ascii="Arial" w:hAnsi="Arial" w:cs="Arial"/>
          <w:bCs/>
          <w:iCs/>
          <w:color w:val="000000" w:themeColor="text1"/>
          <w:sz w:val="21"/>
          <w:szCs w:val="21"/>
        </w:rPr>
        <w:t xml:space="preserve">delivers </w:t>
      </w:r>
      <w:r w:rsidR="003F64CB" w:rsidRPr="003F64CB">
        <w:rPr>
          <w:rFonts w:ascii="Arial" w:hAnsi="Arial" w:cs="Arial"/>
          <w:bCs/>
          <w:iCs/>
          <w:color w:val="000000" w:themeColor="text1"/>
          <w:sz w:val="21"/>
          <w:szCs w:val="21"/>
        </w:rPr>
        <w:t xml:space="preserve">the required speed, accuracy and dynamic response needed </w:t>
      </w:r>
      <w:r>
        <w:rPr>
          <w:rFonts w:ascii="Arial" w:hAnsi="Arial" w:cs="Arial"/>
          <w:bCs/>
          <w:iCs/>
          <w:color w:val="000000" w:themeColor="text1"/>
          <w:sz w:val="21"/>
          <w:szCs w:val="21"/>
        </w:rPr>
        <w:t>from</w:t>
      </w:r>
      <w:r w:rsidR="003F64CB" w:rsidRPr="003F64CB">
        <w:rPr>
          <w:rFonts w:ascii="Arial" w:hAnsi="Arial" w:cs="Arial"/>
          <w:bCs/>
          <w:iCs/>
          <w:color w:val="000000" w:themeColor="text1"/>
          <w:sz w:val="21"/>
          <w:szCs w:val="21"/>
        </w:rPr>
        <w:t xml:space="preserve"> the swing-top transfer unit. </w:t>
      </w:r>
    </w:p>
    <w:p w14:paraId="2AE144C2" w14:textId="77777777" w:rsidR="005D32DD" w:rsidRDefault="005D32DD" w:rsidP="003F64CB">
      <w:pPr>
        <w:autoSpaceDE w:val="0"/>
        <w:autoSpaceDN w:val="0"/>
        <w:adjustRightInd w:val="0"/>
        <w:rPr>
          <w:rFonts w:ascii="Arial" w:hAnsi="Arial" w:cs="Arial"/>
          <w:bCs/>
          <w:iCs/>
          <w:color w:val="000000" w:themeColor="text1"/>
          <w:sz w:val="21"/>
          <w:szCs w:val="21"/>
        </w:rPr>
      </w:pPr>
    </w:p>
    <w:p w14:paraId="49AD7150" w14:textId="7FC85B2D" w:rsidR="003F64CB" w:rsidRPr="003F64CB" w:rsidRDefault="005D32DD" w:rsidP="003F64CB">
      <w:pPr>
        <w:autoSpaceDE w:val="0"/>
        <w:autoSpaceDN w:val="0"/>
        <w:adjustRightInd w:val="0"/>
        <w:rPr>
          <w:rFonts w:ascii="Arial" w:hAnsi="Arial" w:cs="Arial"/>
          <w:bCs/>
          <w:iCs/>
          <w:color w:val="000000" w:themeColor="text1"/>
          <w:sz w:val="21"/>
          <w:szCs w:val="21"/>
        </w:rPr>
      </w:pPr>
      <w:r>
        <w:rPr>
          <w:rFonts w:ascii="Arial" w:hAnsi="Arial" w:cs="Arial"/>
          <w:bCs/>
          <w:iCs/>
          <w:color w:val="000000" w:themeColor="text1"/>
          <w:sz w:val="21"/>
          <w:szCs w:val="21"/>
        </w:rPr>
        <w:t>The</w:t>
      </w:r>
      <w:r w:rsidR="003F64CB" w:rsidRPr="003F64CB">
        <w:rPr>
          <w:rFonts w:ascii="Arial" w:hAnsi="Arial" w:cs="Arial"/>
          <w:bCs/>
          <w:iCs/>
          <w:color w:val="000000" w:themeColor="text1"/>
          <w:sz w:val="21"/>
          <w:szCs w:val="21"/>
        </w:rPr>
        <w:t xml:space="preserve"> new controllers and Profinet system</w:t>
      </w:r>
      <w:r>
        <w:rPr>
          <w:rFonts w:ascii="Arial" w:hAnsi="Arial" w:cs="Arial"/>
          <w:bCs/>
          <w:iCs/>
          <w:color w:val="000000" w:themeColor="text1"/>
          <w:sz w:val="21"/>
          <w:szCs w:val="21"/>
        </w:rPr>
        <w:t xml:space="preserve"> also</w:t>
      </w:r>
      <w:r w:rsidR="003F64CB" w:rsidRPr="003F64CB">
        <w:rPr>
          <w:rFonts w:ascii="Arial" w:hAnsi="Arial" w:cs="Arial"/>
          <w:bCs/>
          <w:iCs/>
          <w:color w:val="000000" w:themeColor="text1"/>
          <w:sz w:val="21"/>
          <w:szCs w:val="21"/>
        </w:rPr>
        <w:t xml:space="preserve"> make gathering data really easy. This is helpful for process optimisation, fault finding </w:t>
      </w:r>
      <w:r>
        <w:rPr>
          <w:rFonts w:ascii="Arial" w:hAnsi="Arial" w:cs="Arial"/>
          <w:bCs/>
          <w:iCs/>
          <w:color w:val="000000" w:themeColor="text1"/>
          <w:sz w:val="21"/>
          <w:szCs w:val="21"/>
        </w:rPr>
        <w:t>and</w:t>
      </w:r>
      <w:r w:rsidR="003F64CB" w:rsidRPr="003F64CB">
        <w:rPr>
          <w:rFonts w:ascii="Arial" w:hAnsi="Arial" w:cs="Arial"/>
          <w:bCs/>
          <w:iCs/>
          <w:color w:val="000000" w:themeColor="text1"/>
          <w:sz w:val="21"/>
          <w:szCs w:val="21"/>
        </w:rPr>
        <w:t xml:space="preserve"> predictive maintenance</w:t>
      </w:r>
      <w:r>
        <w:rPr>
          <w:rFonts w:ascii="Arial" w:hAnsi="Arial" w:cs="Arial"/>
          <w:bCs/>
          <w:iCs/>
          <w:color w:val="000000" w:themeColor="text1"/>
          <w:sz w:val="21"/>
          <w:szCs w:val="21"/>
        </w:rPr>
        <w:t xml:space="preserve">: all aspects </w:t>
      </w:r>
      <w:r w:rsidR="003F64CB" w:rsidRPr="003F64CB">
        <w:rPr>
          <w:rFonts w:ascii="Arial" w:hAnsi="Arial" w:cs="Arial"/>
          <w:bCs/>
          <w:iCs/>
          <w:color w:val="000000" w:themeColor="text1"/>
          <w:sz w:val="21"/>
          <w:szCs w:val="21"/>
        </w:rPr>
        <w:t>that Grolsch will focus on in the future in order to increase machine reliability and availability and reduce costs.</w:t>
      </w:r>
    </w:p>
    <w:p w14:paraId="1DE0EF71" w14:textId="77777777" w:rsidR="003F64CB" w:rsidRPr="003F64CB" w:rsidRDefault="003F64CB" w:rsidP="003F64CB">
      <w:pPr>
        <w:autoSpaceDE w:val="0"/>
        <w:autoSpaceDN w:val="0"/>
        <w:adjustRightInd w:val="0"/>
        <w:rPr>
          <w:rFonts w:ascii="Arial" w:hAnsi="Arial" w:cs="Arial"/>
          <w:bCs/>
          <w:iCs/>
          <w:color w:val="000000" w:themeColor="text1"/>
          <w:sz w:val="21"/>
          <w:szCs w:val="21"/>
        </w:rPr>
      </w:pPr>
    </w:p>
    <w:p w14:paraId="0AB8FF59" w14:textId="77777777" w:rsidR="00737E75" w:rsidRDefault="003F64CB" w:rsidP="005D32DD">
      <w:pPr>
        <w:autoSpaceDE w:val="0"/>
        <w:autoSpaceDN w:val="0"/>
        <w:adjustRightInd w:val="0"/>
        <w:rPr>
          <w:rFonts w:ascii="Arial" w:hAnsi="Arial" w:cs="Arial"/>
          <w:bCs/>
          <w:iCs/>
          <w:color w:val="000000" w:themeColor="text1"/>
          <w:sz w:val="21"/>
          <w:szCs w:val="21"/>
        </w:rPr>
      </w:pPr>
      <w:r w:rsidRPr="003F64CB">
        <w:rPr>
          <w:rFonts w:ascii="Arial" w:hAnsi="Arial" w:cs="Arial"/>
          <w:bCs/>
          <w:iCs/>
          <w:color w:val="000000" w:themeColor="text1"/>
          <w:sz w:val="21"/>
          <w:szCs w:val="21"/>
        </w:rPr>
        <w:lastRenderedPageBreak/>
        <w:t>Steven Groot Zevert</w:t>
      </w:r>
      <w:r w:rsidR="005D32DD">
        <w:rPr>
          <w:rFonts w:ascii="Arial" w:hAnsi="Arial" w:cs="Arial"/>
          <w:bCs/>
          <w:iCs/>
          <w:color w:val="000000" w:themeColor="text1"/>
          <w:sz w:val="21"/>
          <w:szCs w:val="21"/>
        </w:rPr>
        <w:t xml:space="preserve">, </w:t>
      </w:r>
      <w:r w:rsidRPr="003F64CB">
        <w:rPr>
          <w:rFonts w:ascii="Arial" w:hAnsi="Arial" w:cs="Arial"/>
          <w:bCs/>
          <w:iCs/>
          <w:color w:val="000000" w:themeColor="text1"/>
          <w:sz w:val="21"/>
          <w:szCs w:val="21"/>
        </w:rPr>
        <w:t xml:space="preserve">a maintenance engineer in this part of the Grolsch factories </w:t>
      </w:r>
      <w:r w:rsidR="005D32DD">
        <w:rPr>
          <w:rFonts w:ascii="Arial" w:hAnsi="Arial" w:cs="Arial"/>
          <w:bCs/>
          <w:iCs/>
          <w:color w:val="000000" w:themeColor="text1"/>
          <w:sz w:val="21"/>
          <w:szCs w:val="21"/>
        </w:rPr>
        <w:t xml:space="preserve">says of the end result: </w:t>
      </w:r>
      <w:r w:rsidR="005D32DD" w:rsidRPr="003F64CB">
        <w:rPr>
          <w:rFonts w:ascii="Arial" w:hAnsi="Arial" w:cs="Arial"/>
          <w:bCs/>
          <w:iCs/>
          <w:color w:val="000000" w:themeColor="text1"/>
          <w:sz w:val="21"/>
          <w:szCs w:val="21"/>
        </w:rPr>
        <w:t xml:space="preserve">“Thanks to the great cooperation between </w:t>
      </w:r>
      <w:r w:rsidR="005D32DD">
        <w:rPr>
          <w:rFonts w:ascii="Arial" w:hAnsi="Arial" w:cs="Arial"/>
          <w:bCs/>
          <w:iCs/>
          <w:color w:val="000000" w:themeColor="text1"/>
          <w:sz w:val="21"/>
          <w:szCs w:val="21"/>
        </w:rPr>
        <w:t>system integrator and automation manufacturer</w:t>
      </w:r>
      <w:r w:rsidR="005D32DD" w:rsidRPr="003F64CB">
        <w:rPr>
          <w:rFonts w:ascii="Arial" w:hAnsi="Arial" w:cs="Arial"/>
          <w:bCs/>
          <w:iCs/>
          <w:color w:val="000000" w:themeColor="text1"/>
          <w:sz w:val="21"/>
          <w:szCs w:val="21"/>
        </w:rPr>
        <w:t xml:space="preserve"> the project has been managed quickly and efficiently. I only really needed to let them know my requirements. These were then translated into a new, future-proof design that fits into our own automation system and was also configured and commissioned professionally by Festo and MCA. </w:t>
      </w:r>
    </w:p>
    <w:p w14:paraId="13CD581B" w14:textId="77777777" w:rsidR="00737E75" w:rsidRDefault="00737E75" w:rsidP="005D32DD">
      <w:pPr>
        <w:autoSpaceDE w:val="0"/>
        <w:autoSpaceDN w:val="0"/>
        <w:adjustRightInd w:val="0"/>
        <w:rPr>
          <w:rFonts w:ascii="Arial" w:hAnsi="Arial" w:cs="Arial"/>
          <w:bCs/>
          <w:iCs/>
          <w:color w:val="000000" w:themeColor="text1"/>
          <w:sz w:val="21"/>
          <w:szCs w:val="21"/>
        </w:rPr>
      </w:pPr>
    </w:p>
    <w:p w14:paraId="6DA81847" w14:textId="6297AAE9" w:rsidR="005D32DD" w:rsidRPr="003F64CB" w:rsidRDefault="00737E75" w:rsidP="005D32DD">
      <w:pPr>
        <w:autoSpaceDE w:val="0"/>
        <w:autoSpaceDN w:val="0"/>
        <w:adjustRightInd w:val="0"/>
        <w:rPr>
          <w:rFonts w:ascii="Arial" w:hAnsi="Arial" w:cs="Arial"/>
          <w:bCs/>
          <w:iCs/>
          <w:color w:val="000000" w:themeColor="text1"/>
          <w:sz w:val="21"/>
          <w:szCs w:val="21"/>
        </w:rPr>
      </w:pPr>
      <w:r w:rsidRPr="003F64CB">
        <w:rPr>
          <w:rFonts w:ascii="Arial" w:hAnsi="Arial" w:cs="Arial"/>
          <w:bCs/>
          <w:iCs/>
          <w:color w:val="000000" w:themeColor="text1"/>
          <w:sz w:val="21"/>
          <w:szCs w:val="21"/>
        </w:rPr>
        <w:t>“</w:t>
      </w:r>
      <w:r w:rsidR="005D32DD" w:rsidRPr="003F64CB">
        <w:rPr>
          <w:rFonts w:ascii="Arial" w:hAnsi="Arial" w:cs="Arial"/>
          <w:bCs/>
          <w:iCs/>
          <w:color w:val="000000" w:themeColor="text1"/>
          <w:sz w:val="21"/>
          <w:szCs w:val="21"/>
        </w:rPr>
        <w:t>Everything runs according to plan and that’s just as well, as next year the swing-top bottle celebrates its 125th anniversary and I think Grolsch will be paying some attention to that!”</w:t>
      </w:r>
    </w:p>
    <w:p w14:paraId="64B853E7" w14:textId="77777777" w:rsidR="005D32DD" w:rsidRPr="00AB3116" w:rsidRDefault="005D32DD" w:rsidP="005D32DD">
      <w:pPr>
        <w:autoSpaceDE w:val="0"/>
        <w:autoSpaceDN w:val="0"/>
        <w:adjustRightInd w:val="0"/>
        <w:rPr>
          <w:rFonts w:ascii="Arial" w:hAnsi="Arial" w:cs="Arial"/>
          <w:bCs/>
          <w:iCs/>
          <w:color w:val="000000" w:themeColor="text1"/>
        </w:rPr>
      </w:pPr>
    </w:p>
    <w:p w14:paraId="6C0D06EE" w14:textId="3BFF54BC" w:rsidR="002726CE" w:rsidRPr="00686AD1" w:rsidRDefault="002726CE" w:rsidP="0002268A">
      <w:pPr>
        <w:autoSpaceDE w:val="0"/>
        <w:autoSpaceDN w:val="0"/>
        <w:adjustRightInd w:val="0"/>
        <w:rPr>
          <w:rFonts w:ascii="Arial" w:hAnsi="Arial" w:cs="Arial"/>
          <w:bCs/>
          <w:iCs/>
          <w:color w:val="000000" w:themeColor="text1"/>
          <w:sz w:val="21"/>
          <w:szCs w:val="21"/>
        </w:rPr>
      </w:pPr>
    </w:p>
    <w:p w14:paraId="4D629586" w14:textId="4C5EE93D" w:rsidR="003B7090" w:rsidRPr="00686AD1" w:rsidRDefault="003B7090" w:rsidP="0002268A">
      <w:pPr>
        <w:autoSpaceDE w:val="0"/>
        <w:autoSpaceDN w:val="0"/>
        <w:adjustRightInd w:val="0"/>
        <w:rPr>
          <w:rFonts w:ascii="Arial" w:hAnsi="Arial" w:cs="Arial"/>
          <w:bCs/>
          <w:iCs/>
          <w:color w:val="000000" w:themeColor="text1"/>
          <w:sz w:val="21"/>
          <w:szCs w:val="21"/>
        </w:rPr>
      </w:pPr>
      <w:r w:rsidRPr="00686AD1">
        <w:rPr>
          <w:rFonts w:ascii="Arial" w:hAnsi="Arial" w:cs="Arial"/>
          <w:bCs/>
          <w:iCs/>
          <w:color w:val="000000" w:themeColor="text1"/>
          <w:sz w:val="21"/>
          <w:szCs w:val="21"/>
        </w:rPr>
        <w:t xml:space="preserve">For more information about Festo products and services, visit: </w:t>
      </w:r>
      <w:r w:rsidR="00322502">
        <w:fldChar w:fldCharType="begin"/>
      </w:r>
      <w:r w:rsidR="00322502">
        <w:instrText xml:space="preserve"> HYPERLINK "http://</w:instrText>
      </w:r>
      <w:r w:rsidR="00322502">
        <w:instrText xml:space="preserve">www.festo.com/gb" </w:instrText>
      </w:r>
      <w:r w:rsidR="00322502">
        <w:fldChar w:fldCharType="separate"/>
      </w:r>
      <w:r w:rsidRPr="00686AD1">
        <w:rPr>
          <w:rStyle w:val="Hyperlink"/>
          <w:rFonts w:ascii="Arial" w:hAnsi="Arial" w:cs="Arial"/>
          <w:bCs/>
          <w:iCs/>
          <w:sz w:val="21"/>
          <w:szCs w:val="21"/>
        </w:rPr>
        <w:t>www.festo.com/gb</w:t>
      </w:r>
      <w:r w:rsidR="00322502">
        <w:rPr>
          <w:rStyle w:val="Hyperlink"/>
          <w:rFonts w:ascii="Arial" w:hAnsi="Arial" w:cs="Arial"/>
          <w:bCs/>
          <w:iCs/>
          <w:sz w:val="21"/>
          <w:szCs w:val="21"/>
        </w:rPr>
        <w:fldChar w:fldCharType="end"/>
      </w:r>
    </w:p>
    <w:p w14:paraId="719BFB32" w14:textId="77777777" w:rsidR="003B7090" w:rsidRPr="00686AD1" w:rsidRDefault="003B7090" w:rsidP="0002268A">
      <w:pPr>
        <w:autoSpaceDE w:val="0"/>
        <w:autoSpaceDN w:val="0"/>
        <w:adjustRightInd w:val="0"/>
        <w:rPr>
          <w:rFonts w:ascii="Arial" w:hAnsi="Arial" w:cs="Arial"/>
          <w:bCs/>
          <w:iCs/>
          <w:color w:val="000000" w:themeColor="text1"/>
          <w:sz w:val="21"/>
          <w:szCs w:val="21"/>
        </w:rPr>
      </w:pPr>
    </w:p>
    <w:p w14:paraId="111AB8BD" w14:textId="77777777" w:rsidR="003B7090" w:rsidRPr="00AB3116" w:rsidRDefault="003B7090" w:rsidP="0002268A">
      <w:pPr>
        <w:autoSpaceDE w:val="0"/>
        <w:autoSpaceDN w:val="0"/>
        <w:adjustRightInd w:val="0"/>
        <w:rPr>
          <w:rFonts w:ascii="Arial" w:hAnsi="Arial" w:cs="Arial"/>
          <w:bCs/>
          <w:iCs/>
          <w:color w:val="000000" w:themeColor="text1"/>
        </w:rPr>
      </w:pPr>
    </w:p>
    <w:p w14:paraId="4AAABD3D" w14:textId="77777777" w:rsidR="00B4324B" w:rsidRPr="00AB3116" w:rsidRDefault="00B4324B" w:rsidP="00B4324B">
      <w:pPr>
        <w:rPr>
          <w:rFonts w:ascii="Arial" w:hAnsi="Arial" w:cs="Arial"/>
          <w:b/>
          <w:sz w:val="21"/>
          <w:szCs w:val="21"/>
          <w:lang w:val="en-GB"/>
        </w:rPr>
      </w:pPr>
      <w:r w:rsidRPr="00AB3116">
        <w:rPr>
          <w:rFonts w:ascii="Arial" w:hAnsi="Arial" w:cs="Arial"/>
          <w:b/>
          <w:sz w:val="21"/>
          <w:szCs w:val="21"/>
          <w:lang w:val="en-GB"/>
        </w:rPr>
        <w:t>Ends</w:t>
      </w:r>
    </w:p>
    <w:p w14:paraId="132AA401" w14:textId="4ACFC448" w:rsidR="00144A85" w:rsidRPr="00AB3116" w:rsidRDefault="00144A85" w:rsidP="0043715E">
      <w:pPr>
        <w:rPr>
          <w:rFonts w:ascii="Arial" w:hAnsi="Arial" w:cs="Arial"/>
          <w:sz w:val="21"/>
          <w:szCs w:val="21"/>
        </w:rPr>
      </w:pPr>
    </w:p>
    <w:p w14:paraId="1FA9E6AF" w14:textId="77777777" w:rsidR="002726CE" w:rsidRPr="00AB3116" w:rsidRDefault="002726CE" w:rsidP="0043715E">
      <w:pPr>
        <w:rPr>
          <w:rFonts w:ascii="Arial" w:hAnsi="Arial" w:cs="Arial"/>
          <w:sz w:val="21"/>
          <w:szCs w:val="21"/>
        </w:rPr>
      </w:pPr>
    </w:p>
    <w:p w14:paraId="298DF67E" w14:textId="782EF1CE" w:rsidR="0043715E" w:rsidRPr="003B7090" w:rsidRDefault="0043715E" w:rsidP="0043715E">
      <w:pPr>
        <w:rPr>
          <w:rFonts w:ascii="Arial" w:hAnsi="Arial" w:cs="Arial"/>
          <w:sz w:val="21"/>
          <w:szCs w:val="21"/>
        </w:rPr>
      </w:pPr>
      <w:r w:rsidRPr="00AB3116">
        <w:rPr>
          <w:rFonts w:ascii="Arial" w:hAnsi="Arial" w:cs="Arial"/>
          <w:sz w:val="21"/>
          <w:szCs w:val="21"/>
        </w:rPr>
        <w:t xml:space="preserve">The press text </w:t>
      </w:r>
      <w:r w:rsidR="00371741" w:rsidRPr="00AB3116">
        <w:rPr>
          <w:rFonts w:ascii="Arial" w:hAnsi="Arial" w:cs="Arial"/>
          <w:sz w:val="21"/>
          <w:szCs w:val="21"/>
        </w:rPr>
        <w:t xml:space="preserve">and photo(s) </w:t>
      </w:r>
      <w:r w:rsidRPr="00AB3116">
        <w:rPr>
          <w:rFonts w:ascii="Arial" w:hAnsi="Arial" w:cs="Arial"/>
          <w:sz w:val="21"/>
          <w:szCs w:val="21"/>
        </w:rPr>
        <w:t xml:space="preserve">can be downloaded from </w:t>
      </w:r>
      <w:r w:rsidR="00322502">
        <w:fldChar w:fldCharType="begin"/>
      </w:r>
      <w:r w:rsidR="00322502">
        <w:instrText xml:space="preserve"> HYPERLINK "http://www.festo.co.uk/gbpress" </w:instrText>
      </w:r>
      <w:r w:rsidR="00322502">
        <w:fldChar w:fldCharType="separate"/>
      </w:r>
      <w:r w:rsidRPr="00AB3116">
        <w:rPr>
          <w:rStyle w:val="Hyperlink"/>
          <w:rFonts w:ascii="Arial" w:hAnsi="Arial" w:cs="Arial"/>
          <w:sz w:val="21"/>
          <w:szCs w:val="21"/>
          <w:lang w:val="en-GB" w:eastAsia="en-GB"/>
        </w:rPr>
        <w:t>www.festo.co.uk/gbpress</w:t>
      </w:r>
      <w:r w:rsidR="00322502">
        <w:rPr>
          <w:rStyle w:val="Hyperlink"/>
          <w:rFonts w:ascii="Arial" w:hAnsi="Arial" w:cs="Arial"/>
          <w:sz w:val="21"/>
          <w:szCs w:val="21"/>
          <w:lang w:val="en-GB" w:eastAsia="en-GB"/>
        </w:rPr>
        <w:fldChar w:fldCharType="end"/>
      </w:r>
      <w:r w:rsidRPr="00AB3116">
        <w:rPr>
          <w:rFonts w:ascii="Arial" w:hAnsi="Arial" w:cs="Arial"/>
          <w:sz w:val="21"/>
          <w:szCs w:val="21"/>
          <w:lang w:val="en-GB" w:eastAsia="en-GB"/>
        </w:rPr>
        <w:t xml:space="preserve"> </w:t>
      </w:r>
    </w:p>
    <w:p w14:paraId="693C8367" w14:textId="5189E979" w:rsidR="003B7090" w:rsidRDefault="003B7090" w:rsidP="0043715E">
      <w:pPr>
        <w:rPr>
          <w:rFonts w:ascii="Arial" w:hAnsi="Arial" w:cs="Arial"/>
          <w:sz w:val="21"/>
          <w:szCs w:val="21"/>
          <w:lang w:val="en-GB" w:eastAsia="en-GB"/>
        </w:rPr>
      </w:pPr>
    </w:p>
    <w:p w14:paraId="32CEA5BE" w14:textId="3E61D4EA" w:rsidR="003B7090" w:rsidRPr="00AB3116" w:rsidRDefault="003B7090" w:rsidP="0043715E">
      <w:pPr>
        <w:rPr>
          <w:rFonts w:ascii="Arial" w:hAnsi="Arial" w:cs="Arial"/>
          <w:sz w:val="21"/>
          <w:szCs w:val="21"/>
          <w:lang w:val="en-GB" w:eastAsia="en-GB"/>
        </w:rPr>
      </w:pPr>
    </w:p>
    <w:p w14:paraId="3A6F5111" w14:textId="77777777" w:rsidR="0043715E" w:rsidRPr="00AB3116" w:rsidRDefault="0043715E" w:rsidP="0043715E">
      <w:pPr>
        <w:rPr>
          <w:rFonts w:ascii="Arial" w:hAnsi="Arial" w:cs="Arial"/>
          <w:sz w:val="21"/>
          <w:szCs w:val="21"/>
          <w:lang w:val="en-GB"/>
        </w:rPr>
      </w:pPr>
    </w:p>
    <w:p w14:paraId="5B85DB7B" w14:textId="77777777" w:rsidR="0043715E" w:rsidRPr="00AB3116" w:rsidRDefault="0043715E" w:rsidP="0043715E">
      <w:pPr>
        <w:rPr>
          <w:rFonts w:ascii="Arial" w:hAnsi="Arial" w:cs="Arial"/>
          <w:b/>
          <w:sz w:val="21"/>
          <w:szCs w:val="21"/>
          <w:highlight w:val="yellow"/>
          <w:lang w:val="en-GB" w:eastAsia="en-GB"/>
        </w:rPr>
      </w:pPr>
    </w:p>
    <w:p w14:paraId="3941E383" w14:textId="1F179B5F" w:rsidR="0043715E" w:rsidRDefault="0043715E" w:rsidP="0043715E">
      <w:pPr>
        <w:rPr>
          <w:rFonts w:ascii="Arial" w:hAnsi="Arial" w:cs="Arial"/>
          <w:b/>
          <w:sz w:val="21"/>
          <w:szCs w:val="21"/>
          <w:lang w:val="en-GB" w:eastAsia="en-GB"/>
        </w:rPr>
      </w:pPr>
      <w:r w:rsidRPr="00AB3116">
        <w:rPr>
          <w:rFonts w:ascii="Arial" w:hAnsi="Arial" w:cs="Arial"/>
          <w:b/>
          <w:sz w:val="21"/>
          <w:szCs w:val="21"/>
          <w:lang w:val="en-GB" w:eastAsia="en-GB"/>
        </w:rPr>
        <w:t>Images</w:t>
      </w:r>
      <w:r w:rsidR="00DB715B" w:rsidRPr="00AB3116">
        <w:rPr>
          <w:rFonts w:ascii="Arial" w:hAnsi="Arial" w:cs="Arial"/>
          <w:b/>
          <w:sz w:val="21"/>
          <w:szCs w:val="21"/>
          <w:lang w:val="en-GB" w:eastAsia="en-GB"/>
        </w:rPr>
        <w:t xml:space="preserve"> and captions</w:t>
      </w:r>
      <w:r w:rsidRPr="00AB3116">
        <w:rPr>
          <w:rFonts w:ascii="Arial" w:hAnsi="Arial" w:cs="Arial"/>
          <w:b/>
          <w:sz w:val="21"/>
          <w:szCs w:val="21"/>
          <w:lang w:val="en-GB" w:eastAsia="en-GB"/>
        </w:rPr>
        <w:t>:</w:t>
      </w:r>
    </w:p>
    <w:p w14:paraId="67B05DA2" w14:textId="7404ECAF" w:rsidR="005D32DD" w:rsidRDefault="005D32DD" w:rsidP="0043715E">
      <w:pPr>
        <w:rPr>
          <w:rFonts w:ascii="Arial" w:hAnsi="Arial" w:cs="Arial"/>
          <w:b/>
          <w:sz w:val="21"/>
          <w:szCs w:val="21"/>
          <w:lang w:val="en-GB" w:eastAsia="en-GB"/>
        </w:rPr>
      </w:pPr>
    </w:p>
    <w:p w14:paraId="7BF8F7CC" w14:textId="59C5C007" w:rsidR="005D32DD" w:rsidRDefault="007A78F7" w:rsidP="0043715E">
      <w:pPr>
        <w:rPr>
          <w:rFonts w:ascii="Arial" w:hAnsi="Arial" w:cs="Arial"/>
          <w:b/>
          <w:sz w:val="21"/>
          <w:szCs w:val="21"/>
          <w:lang w:val="en-GB" w:eastAsia="en-GB"/>
        </w:rPr>
      </w:pPr>
      <w:r w:rsidRPr="00005D73">
        <w:rPr>
          <w:rFonts w:ascii="inherit" w:hAnsi="inherit"/>
          <w:noProof/>
          <w:color w:val="202124"/>
          <w:sz w:val="42"/>
          <w:szCs w:val="42"/>
        </w:rPr>
        <w:drawing>
          <wp:inline distT="0" distB="0" distL="0" distR="0" wp14:anchorId="022AB7C6" wp14:editId="495DA40E">
            <wp:extent cx="3067200" cy="1800000"/>
            <wp:effectExtent l="0" t="0" r="0" b="0"/>
            <wp:docPr id="2" name="Picture 2" descr="A picture containing cluttered,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uttered, worktable&#10;&#10;Description automatically generated"/>
                    <pic:cNvPicPr/>
                  </pic:nvPicPr>
                  <pic:blipFill>
                    <a:blip r:embed="rId17"/>
                    <a:stretch>
                      <a:fillRect/>
                    </a:stretch>
                  </pic:blipFill>
                  <pic:spPr>
                    <a:xfrm>
                      <a:off x="0" y="0"/>
                      <a:ext cx="3067200" cy="1800000"/>
                    </a:xfrm>
                    <a:prstGeom prst="rect">
                      <a:avLst/>
                    </a:prstGeom>
                  </pic:spPr>
                </pic:pic>
              </a:graphicData>
            </a:graphic>
          </wp:inline>
        </w:drawing>
      </w:r>
    </w:p>
    <w:p w14:paraId="1264C39B" w14:textId="3EB0DCD6" w:rsidR="007A78F7" w:rsidRDefault="007A78F7" w:rsidP="0043715E">
      <w:pPr>
        <w:rPr>
          <w:rFonts w:ascii="Arial" w:hAnsi="Arial" w:cs="Arial"/>
          <w:b/>
          <w:sz w:val="21"/>
          <w:szCs w:val="21"/>
          <w:lang w:val="en-GB" w:eastAsia="en-GB"/>
        </w:rPr>
      </w:pPr>
    </w:p>
    <w:p w14:paraId="4A6A2334" w14:textId="131FE33F" w:rsidR="002726CE" w:rsidRPr="00AB3116" w:rsidRDefault="007A78F7" w:rsidP="0043715E">
      <w:pPr>
        <w:rPr>
          <w:rFonts w:ascii="Arial" w:hAnsi="Arial" w:cs="Arial"/>
          <w:sz w:val="21"/>
          <w:szCs w:val="21"/>
        </w:rPr>
      </w:pPr>
      <w:r>
        <w:rPr>
          <w:rFonts w:ascii="Arial" w:hAnsi="Arial" w:cs="Arial"/>
          <w:sz w:val="21"/>
          <w:szCs w:val="21"/>
          <w:lang w:val="en-GB"/>
        </w:rPr>
        <w:t xml:space="preserve">New servo technology from Festo is helping </w:t>
      </w:r>
      <w:proofErr w:type="spellStart"/>
      <w:r>
        <w:rPr>
          <w:rFonts w:ascii="Arial" w:hAnsi="Arial" w:cs="Arial"/>
          <w:sz w:val="21"/>
          <w:szCs w:val="21"/>
          <w:lang w:val="en-GB"/>
        </w:rPr>
        <w:t>Grolsch</w:t>
      </w:r>
      <w:proofErr w:type="spellEnd"/>
      <w:r>
        <w:rPr>
          <w:rFonts w:ascii="Arial" w:hAnsi="Arial" w:cs="Arial"/>
          <w:sz w:val="21"/>
          <w:szCs w:val="21"/>
          <w:lang w:val="en-GB"/>
        </w:rPr>
        <w:t xml:space="preserve"> to put the iconic swing tops on its bottles of lager.</w:t>
      </w:r>
    </w:p>
    <w:p w14:paraId="6A466E6B" w14:textId="77777777" w:rsidR="002726CE" w:rsidRPr="00AB3116" w:rsidRDefault="002726CE" w:rsidP="0043715E">
      <w:pPr>
        <w:rPr>
          <w:rFonts w:ascii="Arial" w:hAnsi="Arial" w:cs="Arial"/>
          <w:sz w:val="21"/>
          <w:szCs w:val="21"/>
          <w:highlight w:val="yellow"/>
          <w:lang w:val="en-GB" w:eastAsia="en-GB"/>
        </w:rPr>
      </w:pPr>
    </w:p>
    <w:p w14:paraId="502736EF" w14:textId="77777777" w:rsidR="00032C9A" w:rsidRPr="00AB3116" w:rsidRDefault="00032C9A" w:rsidP="0043715E">
      <w:pPr>
        <w:rPr>
          <w:rFonts w:ascii="Arial" w:hAnsi="Arial" w:cs="Arial"/>
          <w:sz w:val="21"/>
          <w:szCs w:val="21"/>
          <w:highlight w:val="yellow"/>
          <w:lang w:val="en-GB" w:eastAsia="en-GB"/>
        </w:rPr>
      </w:pPr>
    </w:p>
    <w:p w14:paraId="2CFD3E1F" w14:textId="6D93AFE9" w:rsidR="00637DE7" w:rsidRDefault="00637DE7" w:rsidP="006A4E80">
      <w:pPr>
        <w:rPr>
          <w:rFonts w:ascii="Arial" w:eastAsia="Calibri" w:hAnsi="Arial" w:cs="Arial"/>
          <w:b/>
          <w:bCs/>
          <w:sz w:val="21"/>
          <w:szCs w:val="21"/>
        </w:rPr>
      </w:pPr>
      <w:r w:rsidRPr="00637DE7">
        <w:rPr>
          <w:rFonts w:ascii="Arial" w:eastAsia="Calibri" w:hAnsi="Arial" w:cs="Arial"/>
          <w:b/>
          <w:bCs/>
          <w:noProof/>
          <w:sz w:val="21"/>
          <w:szCs w:val="21"/>
        </w:rPr>
        <w:drawing>
          <wp:inline distT="0" distB="0" distL="0" distR="0" wp14:anchorId="55D06A5D" wp14:editId="4C3CF811">
            <wp:extent cx="2606040" cy="1729004"/>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0201" cy="1745034"/>
                    </a:xfrm>
                    <a:prstGeom prst="rect">
                      <a:avLst/>
                    </a:prstGeom>
                  </pic:spPr>
                </pic:pic>
              </a:graphicData>
            </a:graphic>
          </wp:inline>
        </w:drawing>
      </w:r>
    </w:p>
    <w:p w14:paraId="17B9BA2F" w14:textId="77777777" w:rsidR="007A78F7" w:rsidRDefault="007A78F7" w:rsidP="006A4E80">
      <w:pPr>
        <w:rPr>
          <w:rFonts w:ascii="Arial" w:eastAsia="Calibri" w:hAnsi="Arial" w:cs="Arial"/>
          <w:b/>
          <w:bCs/>
          <w:sz w:val="21"/>
          <w:szCs w:val="21"/>
        </w:rPr>
      </w:pPr>
    </w:p>
    <w:p w14:paraId="672DC5CB" w14:textId="7110B459" w:rsidR="007A78F7" w:rsidRDefault="007A78F7" w:rsidP="006A4E80">
      <w:pPr>
        <w:rPr>
          <w:rFonts w:ascii="Arial" w:eastAsia="Calibri" w:hAnsi="Arial" w:cs="Arial"/>
          <w:b/>
          <w:bCs/>
          <w:sz w:val="21"/>
          <w:szCs w:val="21"/>
        </w:rPr>
      </w:pPr>
      <w:r w:rsidRPr="003F64CB">
        <w:rPr>
          <w:rFonts w:ascii="Arial" w:hAnsi="Arial" w:cs="Arial"/>
          <w:bCs/>
          <w:iCs/>
          <w:color w:val="000000" w:themeColor="text1"/>
          <w:sz w:val="21"/>
          <w:szCs w:val="21"/>
        </w:rPr>
        <w:t>The</w:t>
      </w:r>
      <w:r>
        <w:rPr>
          <w:rFonts w:ascii="Arial" w:hAnsi="Arial" w:cs="Arial"/>
          <w:bCs/>
          <w:iCs/>
          <w:color w:val="000000" w:themeColor="text1"/>
          <w:sz w:val="21"/>
          <w:szCs w:val="21"/>
        </w:rPr>
        <w:t xml:space="preserve"> Grolsch</w:t>
      </w:r>
      <w:r w:rsidRPr="003F64CB">
        <w:rPr>
          <w:rFonts w:ascii="Arial" w:hAnsi="Arial" w:cs="Arial"/>
          <w:bCs/>
          <w:iCs/>
          <w:color w:val="000000" w:themeColor="text1"/>
          <w:sz w:val="21"/>
          <w:szCs w:val="21"/>
        </w:rPr>
        <w:t xml:space="preserve"> 'swing-top transfer unit' </w:t>
      </w:r>
      <w:r>
        <w:rPr>
          <w:rFonts w:ascii="Arial" w:hAnsi="Arial" w:cs="Arial"/>
          <w:bCs/>
          <w:iCs/>
          <w:color w:val="000000" w:themeColor="text1"/>
          <w:sz w:val="21"/>
          <w:szCs w:val="21"/>
        </w:rPr>
        <w:t xml:space="preserve">features the new Festo EMMT servo motor and CPX-E </w:t>
      </w:r>
      <w:r w:rsidRPr="003F64CB">
        <w:rPr>
          <w:rFonts w:ascii="Arial" w:hAnsi="Arial" w:cs="Arial"/>
          <w:bCs/>
          <w:iCs/>
          <w:color w:val="000000" w:themeColor="text1"/>
          <w:sz w:val="21"/>
          <w:szCs w:val="21"/>
        </w:rPr>
        <w:t>automation system</w:t>
      </w:r>
      <w:r>
        <w:rPr>
          <w:rFonts w:ascii="Arial" w:hAnsi="Arial" w:cs="Arial"/>
          <w:bCs/>
          <w:iCs/>
          <w:color w:val="000000" w:themeColor="text1"/>
          <w:sz w:val="21"/>
          <w:szCs w:val="21"/>
        </w:rPr>
        <w:t xml:space="preserve"> and </w:t>
      </w:r>
      <w:r w:rsidRPr="003F64CB">
        <w:rPr>
          <w:rFonts w:ascii="Arial" w:hAnsi="Arial" w:cs="Arial"/>
          <w:bCs/>
          <w:iCs/>
          <w:color w:val="000000" w:themeColor="text1"/>
          <w:sz w:val="21"/>
          <w:szCs w:val="21"/>
        </w:rPr>
        <w:t>provide</w:t>
      </w:r>
      <w:r>
        <w:rPr>
          <w:rFonts w:ascii="Arial" w:hAnsi="Arial" w:cs="Arial"/>
          <w:bCs/>
          <w:iCs/>
          <w:color w:val="000000" w:themeColor="text1"/>
          <w:sz w:val="21"/>
          <w:szCs w:val="21"/>
        </w:rPr>
        <w:t>s</w:t>
      </w:r>
      <w:r w:rsidRPr="003F64CB">
        <w:rPr>
          <w:rFonts w:ascii="Arial" w:hAnsi="Arial" w:cs="Arial"/>
          <w:bCs/>
          <w:iCs/>
          <w:color w:val="000000" w:themeColor="text1"/>
          <w:sz w:val="21"/>
          <w:szCs w:val="21"/>
        </w:rPr>
        <w:t xml:space="preserve"> approx</w:t>
      </w:r>
      <w:r>
        <w:rPr>
          <w:rFonts w:ascii="Arial" w:hAnsi="Arial" w:cs="Arial"/>
          <w:bCs/>
          <w:iCs/>
          <w:color w:val="000000" w:themeColor="text1"/>
          <w:sz w:val="21"/>
          <w:szCs w:val="21"/>
        </w:rPr>
        <w:t>imately</w:t>
      </w:r>
      <w:r w:rsidRPr="003F64CB">
        <w:rPr>
          <w:rFonts w:ascii="Arial" w:hAnsi="Arial" w:cs="Arial"/>
          <w:bCs/>
          <w:iCs/>
          <w:color w:val="000000" w:themeColor="text1"/>
          <w:sz w:val="21"/>
          <w:szCs w:val="21"/>
        </w:rPr>
        <w:t xml:space="preserve"> 3</w:t>
      </w:r>
      <w:r>
        <w:rPr>
          <w:rFonts w:ascii="Arial" w:hAnsi="Arial" w:cs="Arial"/>
          <w:bCs/>
          <w:iCs/>
          <w:color w:val="000000" w:themeColor="text1"/>
          <w:sz w:val="21"/>
          <w:szCs w:val="21"/>
        </w:rPr>
        <w:t>,</w:t>
      </w:r>
      <w:r w:rsidRPr="003F64CB">
        <w:rPr>
          <w:rFonts w:ascii="Arial" w:hAnsi="Arial" w:cs="Arial"/>
          <w:bCs/>
          <w:iCs/>
          <w:color w:val="000000" w:themeColor="text1"/>
          <w:sz w:val="21"/>
          <w:szCs w:val="21"/>
        </w:rPr>
        <w:t>800 bottles per hour with a porcelain cap and rubber ring.</w:t>
      </w:r>
    </w:p>
    <w:p w14:paraId="332E73FA" w14:textId="77777777" w:rsidR="007A78F7" w:rsidRDefault="007A78F7" w:rsidP="006A4E80">
      <w:pPr>
        <w:rPr>
          <w:rFonts w:ascii="Arial" w:eastAsia="Calibri" w:hAnsi="Arial" w:cs="Arial"/>
          <w:b/>
          <w:bCs/>
          <w:sz w:val="21"/>
          <w:szCs w:val="21"/>
        </w:rPr>
      </w:pPr>
    </w:p>
    <w:p w14:paraId="3B8CE17D" w14:textId="77777777" w:rsidR="007A78F7" w:rsidRDefault="007A78F7" w:rsidP="006A4E80">
      <w:pPr>
        <w:rPr>
          <w:rFonts w:ascii="Arial" w:eastAsia="Calibri" w:hAnsi="Arial" w:cs="Arial"/>
          <w:b/>
          <w:bCs/>
          <w:sz w:val="21"/>
          <w:szCs w:val="21"/>
        </w:rPr>
      </w:pPr>
    </w:p>
    <w:p w14:paraId="496147AC" w14:textId="77777777" w:rsidR="007A78F7" w:rsidRDefault="007A78F7" w:rsidP="006A4E80">
      <w:pPr>
        <w:rPr>
          <w:rFonts w:ascii="Arial" w:eastAsia="Calibri" w:hAnsi="Arial" w:cs="Arial"/>
          <w:b/>
          <w:bCs/>
          <w:sz w:val="21"/>
          <w:szCs w:val="21"/>
        </w:rPr>
      </w:pPr>
    </w:p>
    <w:p w14:paraId="199F187E" w14:textId="77777777" w:rsidR="007A78F7" w:rsidRDefault="007A78F7" w:rsidP="006A4E80">
      <w:pPr>
        <w:rPr>
          <w:rFonts w:ascii="Arial" w:eastAsia="Calibri" w:hAnsi="Arial" w:cs="Arial"/>
          <w:b/>
          <w:bCs/>
          <w:sz w:val="21"/>
          <w:szCs w:val="21"/>
        </w:rPr>
      </w:pPr>
    </w:p>
    <w:p w14:paraId="2406D71E" w14:textId="77777777" w:rsidR="007A78F7" w:rsidRDefault="007A78F7" w:rsidP="006A4E80">
      <w:pPr>
        <w:rPr>
          <w:rFonts w:ascii="Arial" w:eastAsia="Calibri" w:hAnsi="Arial" w:cs="Arial"/>
          <w:b/>
          <w:bCs/>
          <w:sz w:val="21"/>
          <w:szCs w:val="21"/>
        </w:rPr>
      </w:pPr>
    </w:p>
    <w:p w14:paraId="0D1C2E98" w14:textId="077B660E"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t xml:space="preserve">About Festo </w:t>
      </w:r>
    </w:p>
    <w:p w14:paraId="0D342695" w14:textId="7F4AAD22"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Festo is a leading international supplier of automation technology with a turnover in 2020 of around €2.84 billion. Festo employs over 20,000 people worldwide and is a proven innovator and problem solver in pneumatic and electrical automation, where it is the performance leader. Festo offers around 30,000 pneumatic and electric products in hundreds of thousands of variants for factory and process automation technology which can be tailored to specific customer needs.  Sustainability, reducing its CO2 footprint, digital learning, innovation, performance and speed are the key drivers for the company's future. </w:t>
      </w:r>
    </w:p>
    <w:p w14:paraId="24B8DFCC" w14:textId="77777777" w:rsidR="006A4E80" w:rsidRPr="006A4E80" w:rsidRDefault="006A4E80" w:rsidP="006A4E80">
      <w:pPr>
        <w:rPr>
          <w:rFonts w:ascii="Arial" w:eastAsia="Calibri" w:hAnsi="Arial" w:cs="Arial"/>
          <w:b/>
          <w:bCs/>
          <w:sz w:val="21"/>
          <w:szCs w:val="21"/>
        </w:rPr>
      </w:pPr>
    </w:p>
    <w:p w14:paraId="636E5B64"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Industrial Automation's </w:t>
      </w:r>
      <w:r w:rsidRPr="006A4E80">
        <w:rPr>
          <w:rFonts w:ascii="Arial" w:eastAsia="Calibri" w:hAnsi="Arial" w:cs="Arial"/>
          <w:sz w:val="21"/>
          <w:szCs w:val="21"/>
        </w:rPr>
        <w:t>innovative strength is demonstrated through the launch of around 100 new products every year. The company invests over 8% of its turnover in R&amp;D, resulting in over 2,600 patents held worldwide. For more information about the company's products and UK / Irish services, please visit: www.festo.com/gb  and www.festo.com/ie</w:t>
      </w:r>
    </w:p>
    <w:p w14:paraId="1BB4F3B5" w14:textId="77777777" w:rsidR="006A4E80" w:rsidRPr="006A4E80" w:rsidRDefault="006A4E80" w:rsidP="006A4E80">
      <w:pPr>
        <w:rPr>
          <w:rFonts w:ascii="Arial" w:eastAsia="Calibri" w:hAnsi="Arial" w:cs="Arial"/>
          <w:b/>
          <w:bCs/>
          <w:sz w:val="21"/>
          <w:szCs w:val="21"/>
        </w:rPr>
      </w:pPr>
    </w:p>
    <w:p w14:paraId="077E796E"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and Industry 4.0 </w:t>
      </w:r>
      <w:r w:rsidRPr="006A4E80">
        <w:rPr>
          <w:rFonts w:ascii="Arial" w:eastAsia="Calibri" w:hAnsi="Arial" w:cs="Arial"/>
          <w:sz w:val="21"/>
          <w:szCs w:val="21"/>
        </w:rPr>
        <w:t xml:space="preserve">- Festo has engaged with the Industry 4.0 initiative from its inception: as a user, manufacturer and trainer.  As a member of the steering group, the company has taken an active role in defining the core standards such as the RAMI model and the Administration Shell.  Festo Didactic has installed </w:t>
      </w:r>
      <w:r w:rsidRPr="006A4E80">
        <w:rPr>
          <w:rFonts w:ascii="Arial" w:eastAsia="Calibri" w:hAnsi="Arial" w:cs="Arial"/>
          <w:sz w:val="21"/>
          <w:szCs w:val="21"/>
        </w:rPr>
        <w:lastRenderedPageBreak/>
        <w:t>Industry 4.0 Cyber-Physical Factory training hardware systems in many leading universities and training centres. It also provides Industry 4.0 training courses for change managers and practical workshops for employees. Industry 4.0 technologies such as OPC-UA communications are embedded in the latest generation products. For more information, go to digital.festo.com</w:t>
      </w:r>
    </w:p>
    <w:p w14:paraId="1A0514C8" w14:textId="77777777"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 </w:t>
      </w:r>
    </w:p>
    <w:p w14:paraId="4FFAE963" w14:textId="77777777"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t xml:space="preserve">Festo Didactic training </w:t>
      </w:r>
      <w:r w:rsidRPr="006A4E80">
        <w:rPr>
          <w:rFonts w:ascii="Arial" w:eastAsia="Calibri" w:hAnsi="Arial" w:cs="Arial"/>
          <w:sz w:val="21"/>
          <w:szCs w:val="21"/>
        </w:rPr>
        <w:t>delivers training for industry – by industry. Combining Festo's industrial heritage with its future-focused manufacturing and engineering expertise to deliver courses for greater productivity and competitiveness. Offering a wide range of open courses, structured development programmes and tailor-made, customer-specific projects on technology and Industry 4.0. In 2021 Festo launched the industry-leading online training suite, Festo LX. Festo also provides state-of-the-art training equipment solutions for 56,000 industrial companies and educational institutions around the world. More information on Festo training and consulting services can be found at: www.festo-didactic.co.uk</w:t>
      </w:r>
    </w:p>
    <w:p w14:paraId="67D865A9" w14:textId="77777777" w:rsidR="006A4E80" w:rsidRPr="006A4E80" w:rsidRDefault="006A4E80" w:rsidP="006A4E80">
      <w:pPr>
        <w:rPr>
          <w:rFonts w:ascii="Arial" w:eastAsia="Calibri" w:hAnsi="Arial" w:cs="Arial"/>
          <w:b/>
          <w:bCs/>
          <w:sz w:val="21"/>
          <w:szCs w:val="21"/>
        </w:rPr>
      </w:pPr>
    </w:p>
    <w:p w14:paraId="6E9B2F02" w14:textId="73C0F768" w:rsidR="00364EDF" w:rsidRPr="006A4E80" w:rsidRDefault="006A4E80" w:rsidP="006A4E80">
      <w:pPr>
        <w:rPr>
          <w:rFonts w:ascii="Arial" w:eastAsia="Calibri" w:hAnsi="Arial" w:cs="Arial"/>
          <w:lang w:val="en-GB"/>
        </w:rPr>
      </w:pPr>
      <w:r w:rsidRPr="006A4E80">
        <w:rPr>
          <w:rFonts w:ascii="Arial" w:eastAsia="Calibri" w:hAnsi="Arial" w:cs="Arial"/>
          <w:b/>
          <w:bCs/>
          <w:sz w:val="21"/>
          <w:szCs w:val="21"/>
        </w:rPr>
        <w:t xml:space="preserve">Festo Bionic Learning Network </w:t>
      </w:r>
      <w:r w:rsidRPr="006A4E80">
        <w:rPr>
          <w:rFonts w:ascii="Arial" w:eastAsia="Calibri" w:hAnsi="Arial" w:cs="Arial"/>
          <w:sz w:val="21"/>
          <w:szCs w:val="21"/>
        </w:rPr>
        <w:t>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establishments and specialist companies to advance bionic solutions for automation applications of the future. The objective is to benefit from bionics as a source of inspiration and to realise these in industrial automation. For more information about Festo's Bionic Learning Network, please visit: www.festo.com/bionics</w:t>
      </w:r>
    </w:p>
    <w:p w14:paraId="53845165" w14:textId="77777777" w:rsidR="006A4E80" w:rsidRDefault="006A4E80" w:rsidP="00364EDF">
      <w:pPr>
        <w:rPr>
          <w:rFonts w:ascii="Arial" w:eastAsia="Calibri" w:hAnsi="Arial" w:cs="Arial"/>
          <w:sz w:val="21"/>
          <w:szCs w:val="21"/>
          <w:lang w:val="en-GB"/>
        </w:rPr>
      </w:pPr>
    </w:p>
    <w:p w14:paraId="52676300" w14:textId="4CE04A04"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For more </w:t>
      </w:r>
      <w:proofErr w:type="gramStart"/>
      <w:r w:rsidRPr="00AB3116">
        <w:rPr>
          <w:rFonts w:ascii="Arial" w:eastAsia="Calibri" w:hAnsi="Arial" w:cs="Arial"/>
          <w:sz w:val="21"/>
          <w:szCs w:val="21"/>
          <w:lang w:val="en-GB"/>
        </w:rPr>
        <w:t>information</w:t>
      </w:r>
      <w:proofErr w:type="gramEnd"/>
      <w:r w:rsidRPr="00AB3116">
        <w:rPr>
          <w:rFonts w:ascii="Arial" w:eastAsia="Calibri" w:hAnsi="Arial" w:cs="Arial"/>
          <w:sz w:val="21"/>
          <w:szCs w:val="21"/>
          <w:lang w:val="en-GB"/>
        </w:rPr>
        <w:t xml:space="preserve"> please visit </w:t>
      </w:r>
      <w:hyperlink r:id="rId19" w:history="1">
        <w:r w:rsidRPr="00AB3116">
          <w:rPr>
            <w:rFonts w:ascii="Arial" w:eastAsia="Calibri" w:hAnsi="Arial" w:cs="Arial"/>
            <w:color w:val="0000FF"/>
            <w:sz w:val="21"/>
            <w:szCs w:val="21"/>
            <w:u w:val="single"/>
            <w:lang w:val="en-GB"/>
          </w:rPr>
          <w:t>www.festo.com</w:t>
        </w:r>
      </w:hyperlink>
    </w:p>
    <w:p w14:paraId="634DD9D4" w14:textId="77777777" w:rsidR="00364EDF" w:rsidRPr="00AB3116" w:rsidRDefault="00364EDF" w:rsidP="00364EDF">
      <w:pPr>
        <w:rPr>
          <w:rFonts w:ascii="Arial" w:eastAsia="Calibri" w:hAnsi="Arial" w:cs="Arial"/>
          <w:sz w:val="21"/>
          <w:szCs w:val="21"/>
          <w:lang w:val="en-GB"/>
        </w:rPr>
      </w:pPr>
    </w:p>
    <w:p w14:paraId="3CAA8A42"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Telephone number for publication: - 01252 775000</w:t>
      </w:r>
    </w:p>
    <w:p w14:paraId="7586E38F" w14:textId="77777777" w:rsidR="00CD58C2" w:rsidRPr="00AB3116" w:rsidRDefault="00CD58C2" w:rsidP="00364EDF">
      <w:pPr>
        <w:rPr>
          <w:rFonts w:ascii="Arial" w:eastAsia="Calibri" w:hAnsi="Arial" w:cs="Arial"/>
          <w:sz w:val="21"/>
          <w:szCs w:val="21"/>
          <w:lang w:val="en-GB"/>
        </w:rPr>
      </w:pPr>
    </w:p>
    <w:p w14:paraId="52D4E021" w14:textId="77777777" w:rsidR="00CD58C2" w:rsidRPr="00AB3116" w:rsidRDefault="00CD58C2" w:rsidP="00364EDF">
      <w:pPr>
        <w:rPr>
          <w:rFonts w:ascii="Arial" w:eastAsia="Calibri" w:hAnsi="Arial" w:cs="Arial"/>
          <w:sz w:val="21"/>
          <w:szCs w:val="21"/>
          <w:lang w:val="en-GB"/>
        </w:rPr>
      </w:pPr>
    </w:p>
    <w:p w14:paraId="4BA74381" w14:textId="77777777" w:rsidR="00364EDF" w:rsidRPr="00AB3116" w:rsidRDefault="00364EDF" w:rsidP="00364EDF">
      <w:pPr>
        <w:rPr>
          <w:rFonts w:ascii="Arial" w:eastAsia="Calibri" w:hAnsi="Arial" w:cs="Arial"/>
          <w:b/>
          <w:bCs/>
          <w:sz w:val="21"/>
          <w:szCs w:val="21"/>
          <w:lang w:val="en-GB"/>
        </w:rPr>
      </w:pPr>
      <w:r w:rsidRPr="00AB3116">
        <w:rPr>
          <w:rFonts w:ascii="Arial" w:eastAsia="Calibri" w:hAnsi="Arial" w:cs="Arial"/>
          <w:b/>
          <w:bCs/>
          <w:sz w:val="21"/>
          <w:szCs w:val="21"/>
          <w:lang w:val="en-GB"/>
        </w:rPr>
        <w:t>Journalist contact:</w:t>
      </w:r>
    </w:p>
    <w:p w14:paraId="6AD58CD1"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Alison Jones, </w:t>
      </w:r>
      <w:proofErr w:type="spellStart"/>
      <w:r w:rsidR="00371741" w:rsidRPr="00AB3116">
        <w:rPr>
          <w:rFonts w:ascii="Arial" w:eastAsia="Calibri" w:hAnsi="Arial" w:cs="Arial"/>
          <w:sz w:val="21"/>
          <w:szCs w:val="21"/>
          <w:lang w:val="en-GB"/>
        </w:rPr>
        <w:t>Publitek</w:t>
      </w:r>
      <w:proofErr w:type="spellEnd"/>
    </w:p>
    <w:p w14:paraId="1D882FC7"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Tel: 01582 390980 </w:t>
      </w:r>
    </w:p>
    <w:p w14:paraId="0C9DB6E5"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Email:</w:t>
      </w:r>
      <w:r w:rsidR="00371741" w:rsidRPr="00AB3116">
        <w:rPr>
          <w:rFonts w:ascii="Arial" w:eastAsia="Calibri" w:hAnsi="Arial" w:cs="Arial"/>
          <w:sz w:val="21"/>
          <w:szCs w:val="21"/>
          <w:lang w:val="en-GB"/>
        </w:rPr>
        <w:t xml:space="preserve"> </w:t>
      </w:r>
      <w:hyperlink r:id="rId20" w:history="1">
        <w:r w:rsidR="00371741" w:rsidRPr="00AB3116">
          <w:rPr>
            <w:rStyle w:val="Hyperlink"/>
            <w:rFonts w:ascii="Arial" w:eastAsia="Calibri" w:hAnsi="Arial" w:cs="Arial"/>
            <w:sz w:val="21"/>
            <w:szCs w:val="21"/>
            <w:lang w:val="en-GB"/>
          </w:rPr>
          <w:t>alison.jones@publitek.com</w:t>
        </w:r>
      </w:hyperlink>
    </w:p>
    <w:p w14:paraId="197E1B40" w14:textId="77777777" w:rsidR="00371741" w:rsidRPr="00AB3116" w:rsidRDefault="00371741" w:rsidP="00364EDF">
      <w:pPr>
        <w:rPr>
          <w:rFonts w:ascii="Arial" w:eastAsia="Calibri" w:hAnsi="Arial" w:cs="Arial"/>
          <w:b/>
          <w:bCs/>
          <w:sz w:val="21"/>
          <w:szCs w:val="21"/>
          <w:lang w:val="en-GB"/>
        </w:rPr>
      </w:pPr>
    </w:p>
    <w:p w14:paraId="15E83899" w14:textId="77777777" w:rsidR="00A074EE" w:rsidRPr="00AB3116" w:rsidRDefault="00A074EE" w:rsidP="00364EDF">
      <w:pPr>
        <w:rPr>
          <w:rFonts w:ascii="Arial" w:hAnsi="Arial" w:cs="Arial"/>
          <w:lang w:val="en-GB"/>
        </w:rPr>
      </w:pPr>
    </w:p>
    <w:sectPr w:rsidR="00A074EE" w:rsidRPr="00AB3116"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77AD3" w14:textId="77777777" w:rsidR="00637DE7" w:rsidRDefault="00637DE7">
      <w:r>
        <w:separator/>
      </w:r>
    </w:p>
  </w:endnote>
  <w:endnote w:type="continuationSeparator" w:id="0">
    <w:p w14:paraId="26D6BB44" w14:textId="77777777" w:rsidR="00637DE7" w:rsidRDefault="0063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1F57E" w14:textId="77777777" w:rsidR="00637DE7" w:rsidRDefault="00637DE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A13A0BE" w14:textId="77777777" w:rsidR="00637DE7" w:rsidRDefault="00637DE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ADD0" w14:textId="77777777" w:rsidR="00637DE7" w:rsidRDefault="00637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C8436" w14:textId="77777777" w:rsidR="00637DE7" w:rsidRDefault="00637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C388F" w14:textId="77777777" w:rsidR="00637DE7" w:rsidRDefault="00637DE7">
      <w:r>
        <w:separator/>
      </w:r>
    </w:p>
  </w:footnote>
  <w:footnote w:type="continuationSeparator" w:id="0">
    <w:p w14:paraId="6ADF62CA" w14:textId="77777777" w:rsidR="00637DE7" w:rsidRDefault="00637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C420C" w14:textId="77777777" w:rsidR="00637DE7" w:rsidRDefault="00637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DE81A" w14:textId="77777777" w:rsidR="00637DE7" w:rsidRPr="00586E2B" w:rsidRDefault="00637DE7" w:rsidP="003D2888">
    <w:pPr>
      <w:framePr w:w="2325" w:h="414" w:hRule="exact" w:wrap="around" w:vAnchor="page" w:hAnchor="page" w:x="9073" w:y="2836"/>
    </w:pPr>
    <w:r>
      <w:rPr>
        <w:noProof/>
        <w:lang w:val="en-GB"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637DE7" w:rsidRPr="00586E2B" w:rsidRDefault="00637DE7" w:rsidP="003D2888">
    <w:pPr>
      <w:framePr w:w="2325" w:h="414" w:hRule="exact" w:wrap="around" w:vAnchor="page" w:hAnchor="page" w:x="9073" w:y="2836"/>
      <w:shd w:val="solid" w:color="FFFFFF" w:fill="FFFFFF"/>
    </w:pPr>
  </w:p>
  <w:p w14:paraId="26E571B4" w14:textId="77777777" w:rsidR="00637DE7" w:rsidRDefault="00637DE7"/>
  <w:p w14:paraId="4B47C8DA" w14:textId="77777777" w:rsidR="00637DE7" w:rsidRDefault="00637DE7">
    <w:pPr>
      <w:pStyle w:val="Header"/>
    </w:pPr>
  </w:p>
  <w:p w14:paraId="1BF13175" w14:textId="77777777" w:rsidR="00637DE7" w:rsidRDefault="00637DE7">
    <w:pPr>
      <w:pStyle w:val="Header"/>
    </w:pPr>
    <w:bookmarkStart w:id="0" w:name="MFG"/>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608D" w14:textId="77777777" w:rsidR="00637DE7" w:rsidRDefault="00637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srQwsjAzMDE2MjBR0lEKTi0uzszPAykwqgUAPM7JQCwAAAA="/>
  </w:docVars>
  <w:rsids>
    <w:rsidRoot w:val="004A0B92"/>
    <w:rsid w:val="0000225E"/>
    <w:rsid w:val="0000393B"/>
    <w:rsid w:val="000125E3"/>
    <w:rsid w:val="0002268A"/>
    <w:rsid w:val="000278B4"/>
    <w:rsid w:val="00032C9A"/>
    <w:rsid w:val="000416FC"/>
    <w:rsid w:val="000429CA"/>
    <w:rsid w:val="00044CE0"/>
    <w:rsid w:val="00057B55"/>
    <w:rsid w:val="00070C07"/>
    <w:rsid w:val="00091BA2"/>
    <w:rsid w:val="000C7C5B"/>
    <w:rsid w:val="00102E85"/>
    <w:rsid w:val="001075BB"/>
    <w:rsid w:val="00121F0E"/>
    <w:rsid w:val="00122D66"/>
    <w:rsid w:val="00134293"/>
    <w:rsid w:val="00144A85"/>
    <w:rsid w:val="00145FDD"/>
    <w:rsid w:val="001651CA"/>
    <w:rsid w:val="00171CE6"/>
    <w:rsid w:val="001761CD"/>
    <w:rsid w:val="00183BBC"/>
    <w:rsid w:val="001A3766"/>
    <w:rsid w:val="001D732B"/>
    <w:rsid w:val="00230790"/>
    <w:rsid w:val="00246D8B"/>
    <w:rsid w:val="00262BE7"/>
    <w:rsid w:val="002726CE"/>
    <w:rsid w:val="00291917"/>
    <w:rsid w:val="00293740"/>
    <w:rsid w:val="002B0F90"/>
    <w:rsid w:val="00313E52"/>
    <w:rsid w:val="00322502"/>
    <w:rsid w:val="00342CDE"/>
    <w:rsid w:val="00345E25"/>
    <w:rsid w:val="0035072F"/>
    <w:rsid w:val="003544F8"/>
    <w:rsid w:val="00364EDF"/>
    <w:rsid w:val="00371741"/>
    <w:rsid w:val="003725C4"/>
    <w:rsid w:val="003B3DEE"/>
    <w:rsid w:val="003B7090"/>
    <w:rsid w:val="003D12B2"/>
    <w:rsid w:val="003D2888"/>
    <w:rsid w:val="003D3AC6"/>
    <w:rsid w:val="003F64CB"/>
    <w:rsid w:val="00414508"/>
    <w:rsid w:val="00423670"/>
    <w:rsid w:val="00425D5C"/>
    <w:rsid w:val="0042699F"/>
    <w:rsid w:val="0043525C"/>
    <w:rsid w:val="0043715E"/>
    <w:rsid w:val="00451E10"/>
    <w:rsid w:val="004613A5"/>
    <w:rsid w:val="00464DE5"/>
    <w:rsid w:val="0047135C"/>
    <w:rsid w:val="0048537F"/>
    <w:rsid w:val="004A0B92"/>
    <w:rsid w:val="0056674D"/>
    <w:rsid w:val="00570C60"/>
    <w:rsid w:val="00586D5E"/>
    <w:rsid w:val="005A6B55"/>
    <w:rsid w:val="005C01EF"/>
    <w:rsid w:val="005C4CD9"/>
    <w:rsid w:val="005D32DD"/>
    <w:rsid w:val="005E4E9C"/>
    <w:rsid w:val="00634DA6"/>
    <w:rsid w:val="00637DE7"/>
    <w:rsid w:val="00686AD1"/>
    <w:rsid w:val="006A0814"/>
    <w:rsid w:val="006A448C"/>
    <w:rsid w:val="006A4E80"/>
    <w:rsid w:val="006D5AA6"/>
    <w:rsid w:val="006E31EE"/>
    <w:rsid w:val="006F62BA"/>
    <w:rsid w:val="00723B32"/>
    <w:rsid w:val="00737E75"/>
    <w:rsid w:val="00764357"/>
    <w:rsid w:val="007A78F7"/>
    <w:rsid w:val="007B470A"/>
    <w:rsid w:val="007B6524"/>
    <w:rsid w:val="007C7E8C"/>
    <w:rsid w:val="007C7F5E"/>
    <w:rsid w:val="007F1D52"/>
    <w:rsid w:val="007F5125"/>
    <w:rsid w:val="008005FF"/>
    <w:rsid w:val="0080629B"/>
    <w:rsid w:val="00851236"/>
    <w:rsid w:val="0089675A"/>
    <w:rsid w:val="008D33B3"/>
    <w:rsid w:val="008D6F9E"/>
    <w:rsid w:val="008E329F"/>
    <w:rsid w:val="008E654C"/>
    <w:rsid w:val="008F13FC"/>
    <w:rsid w:val="00920814"/>
    <w:rsid w:val="009339AA"/>
    <w:rsid w:val="00940608"/>
    <w:rsid w:val="009449CC"/>
    <w:rsid w:val="009C58A9"/>
    <w:rsid w:val="009C6ECD"/>
    <w:rsid w:val="009E099B"/>
    <w:rsid w:val="009F3A79"/>
    <w:rsid w:val="009F7226"/>
    <w:rsid w:val="00A074EE"/>
    <w:rsid w:val="00A228E4"/>
    <w:rsid w:val="00A35368"/>
    <w:rsid w:val="00A431DB"/>
    <w:rsid w:val="00A776F4"/>
    <w:rsid w:val="00A90872"/>
    <w:rsid w:val="00AA5D52"/>
    <w:rsid w:val="00AB10B6"/>
    <w:rsid w:val="00AB3116"/>
    <w:rsid w:val="00AB43E8"/>
    <w:rsid w:val="00AF3AF4"/>
    <w:rsid w:val="00B32D01"/>
    <w:rsid w:val="00B33617"/>
    <w:rsid w:val="00B40A1B"/>
    <w:rsid w:val="00B4324B"/>
    <w:rsid w:val="00B44BEA"/>
    <w:rsid w:val="00B60390"/>
    <w:rsid w:val="00B7065C"/>
    <w:rsid w:val="00B75BDF"/>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B616F"/>
    <w:rsid w:val="00CC393C"/>
    <w:rsid w:val="00CD58C2"/>
    <w:rsid w:val="00D00EA6"/>
    <w:rsid w:val="00D04411"/>
    <w:rsid w:val="00D25198"/>
    <w:rsid w:val="00D27C01"/>
    <w:rsid w:val="00D3603C"/>
    <w:rsid w:val="00D43FA6"/>
    <w:rsid w:val="00D44840"/>
    <w:rsid w:val="00D91264"/>
    <w:rsid w:val="00DB715B"/>
    <w:rsid w:val="00DD527F"/>
    <w:rsid w:val="00DE1E26"/>
    <w:rsid w:val="00DE3572"/>
    <w:rsid w:val="00E1246B"/>
    <w:rsid w:val="00E64A1B"/>
    <w:rsid w:val="00E850AB"/>
    <w:rsid w:val="00EC5676"/>
    <w:rsid w:val="00ED2D38"/>
    <w:rsid w:val="00EE3B82"/>
    <w:rsid w:val="00EF1825"/>
    <w:rsid w:val="00F15B36"/>
    <w:rsid w:val="00F265D5"/>
    <w:rsid w:val="00F76767"/>
    <w:rsid w:val="00F83468"/>
    <w:rsid w:val="00F97A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val="de-DE"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val="en-GB"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rPr>
      <w:lang w:val="en-GB"/>
    </w:r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04135385">
      <w:bodyDiv w:val="1"/>
      <w:marLeft w:val="0"/>
      <w:marRight w:val="0"/>
      <w:marTop w:val="0"/>
      <w:marBottom w:val="0"/>
      <w:divBdr>
        <w:top w:val="none" w:sz="0" w:space="0" w:color="auto"/>
        <w:left w:val="none" w:sz="0" w:space="0" w:color="auto"/>
        <w:bottom w:val="none" w:sz="0" w:space="0" w:color="auto"/>
        <w:right w:val="none" w:sz="0" w:space="0" w:color="auto"/>
      </w:divBdr>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lison.jones@publite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fest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C18BF9B1745439976475BBF3A80E6" ma:contentTypeVersion="13" ma:contentTypeDescription="Create a new document." ma:contentTypeScope="" ma:versionID="a390287a16a110d8062df224723bf946">
  <xsd:schema xmlns:xsd="http://www.w3.org/2001/XMLSchema" xmlns:xs="http://www.w3.org/2001/XMLSchema" xmlns:p="http://schemas.microsoft.com/office/2006/metadata/properties" xmlns:ns2="a517752b-fef7-4a7f-bac9-5ea67b9912e9" xmlns:ns3="eb78c429-fd28-4530-964c-a7bfd6cde1f4" targetNamespace="http://schemas.microsoft.com/office/2006/metadata/properties" ma:root="true" ma:fieldsID="74b557fe5577dd039fc9a3bb79482841" ns2:_="" ns3:_="">
    <xsd:import namespace="a517752b-fef7-4a7f-bac9-5ea67b9912e9"/>
    <xsd:import namespace="eb78c429-fd28-4530-964c-a7bfd6cde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752b-fef7-4a7f-bac9-5ea67b991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78c429-fd28-4530-964c-a7bfd6cde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B505A-919F-45DC-A3DA-4E160305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752b-fef7-4a7f-bac9-5ea67b9912e9"/>
    <ds:schemaRef ds:uri="eb78c429-fd28-4530-964c-a7bfd6cde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0D6DF-7A27-4CDE-B24F-0C5FBD0ACC4B}">
  <ds:schemaRefs>
    <ds:schemaRef ds:uri="http://schemas.microsoft.com/sharepoint/v3/contenttype/forms"/>
  </ds:schemaRefs>
</ds:datastoreItem>
</file>

<file path=customXml/itemProps3.xml><?xml version="1.0" encoding="utf-8"?>
<ds:datastoreItem xmlns:ds="http://schemas.openxmlformats.org/officeDocument/2006/customXml" ds:itemID="{AA16AA30-68F9-4047-A134-67155E25A62C}">
  <ds:schemaRefs>
    <ds:schemaRef ds:uri="http://schemas.microsoft.com/office/2006/metadata/properties"/>
  </ds:schemaRefs>
</ds:datastoreItem>
</file>

<file path=customXml/itemProps4.xml><?xml version="1.0" encoding="utf-8"?>
<ds:datastoreItem xmlns:ds="http://schemas.openxmlformats.org/officeDocument/2006/customXml" ds:itemID="{7CB2580A-E6EF-4B98-86D9-4B32E24C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1048</Words>
  <Characters>5978</Characters>
  <Application>Microsoft Office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GB  Northampton Letter Logo</vt:lpstr>
      <vt:lpstr>GB  Northampton Letter Logo</vt:lpstr>
    </vt:vector>
  </TitlesOfParts>
  <Company>Festo AG &amp; Co. KG</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Northampton Letter Logo</dc:title>
  <dc:creator>gb0nlm</dc:creator>
  <dc:description>Letter Northampton with Logo 03_2003</dc:description>
  <cp:lastModifiedBy>Meadway, Nicola</cp:lastModifiedBy>
  <cp:revision>6</cp:revision>
  <cp:lastPrinted>2012-06-14T12:09:00Z</cp:lastPrinted>
  <dcterms:created xsi:type="dcterms:W3CDTF">2021-10-15T16:09:00Z</dcterms:created>
  <dcterms:modified xsi:type="dcterms:W3CDTF">2021-10-20T16:10:00Z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0x010100B00C18BF9B1745439976475BBF3A80E6</vt:lpwstr>
  </property>
  <property fmtid="{D5CDD505-2E9C-101B-9397-08002B2CF9AE}" pid="3" name="MSIP_Label_9c86c25f-31f1-46f7-b4f9-3c53b1ed0b07_Enabled">
    <vt:lpwstr>true</vt:lpwstr>
  </property>
  <property fmtid="{D5CDD505-2E9C-101B-9397-08002B2CF9AE}" pid="4" name="MSIP_Label_9c86c25f-31f1-46f7-b4f9-3c53b1ed0b07_SetDate">
    <vt:lpwstr>2021-10-19T15:11:41Z</vt:lpwstr>
  </property>
  <property fmtid="{D5CDD505-2E9C-101B-9397-08002B2CF9AE}" pid="5" name="MSIP_Label_9c86c25f-31f1-46f7-b4f9-3c53b1ed0b07_Method">
    <vt:lpwstr>Standard</vt:lpwstr>
  </property>
  <property fmtid="{D5CDD505-2E9C-101B-9397-08002B2CF9AE}" pid="6" name="MSIP_Label_9c86c25f-31f1-46f7-b4f9-3c53b1ed0b07_Name">
    <vt:lpwstr>Internal</vt:lpwstr>
  </property>
  <property fmtid="{D5CDD505-2E9C-101B-9397-08002B2CF9AE}" pid="7" name="MSIP_Label_9c86c25f-31f1-46f7-b4f9-3c53b1ed0b07_SiteId">
    <vt:lpwstr>a1ae89fb-21b9-40bf-9d82-a10ae85a2407</vt:lpwstr>
  </property>
  <property fmtid="{D5CDD505-2E9C-101B-9397-08002B2CF9AE}" pid="8" name="MSIP_Label_9c86c25f-31f1-46f7-b4f9-3c53b1ed0b07_ActionId">
    <vt:lpwstr>77c36cf9-bd94-44c0-ae05-8784d47ae1fb</vt:lpwstr>
  </property>
  <property fmtid="{D5CDD505-2E9C-101B-9397-08002B2CF9AE}" pid="9" name="MSIP_Label_9c86c25f-31f1-46f7-b4f9-3c53b1ed0b07_ContentBits">
    <vt:lpwstr>0</vt:lpwstr>
  </property>
</Properties>
</file>