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1AA4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ca"/>
            <w:enabled/>
            <w:calcOnExit w:val="0"/>
            <w:helpText w:type="text" w:val="zu Händen von"/>
            <w:statusText w:type="text" w:val="a.c.a."/>
            <w:textInput/>
          </w:ffData>
        </w:fldChar>
      </w:r>
      <w:bookmarkStart w:id="0" w:name="aca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0"/>
    </w:p>
    <w:p w14:paraId="3E30C365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Titolo"/>
            <w:enabled/>
            <w:calcOnExit w:val="0"/>
            <w:statusText w:type="text" w:val="Titolo"/>
            <w:textInput/>
          </w:ffData>
        </w:fldChar>
      </w:r>
      <w:bookmarkStart w:id="1" w:name="Titolo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1"/>
    </w:p>
    <w:p w14:paraId="6FC4CDE9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RagioneSociale"/>
            <w:enabled/>
            <w:calcOnExit w:val="0"/>
            <w:statusText w:type="text" w:val="Ragione sociale"/>
            <w:textInput/>
          </w:ffData>
        </w:fldChar>
      </w:r>
      <w:bookmarkStart w:id="2" w:name="RagioneSociale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6C1C43C6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dresseAbteilung"/>
            <w:enabled/>
            <w:calcOnExit w:val="0"/>
            <w:statusText w:type="text" w:val="Indirizzo"/>
            <w:textInput/>
          </w:ffData>
        </w:fldChar>
      </w:r>
      <w:bookmarkStart w:id="3" w:name="AdresseAbteilung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3"/>
    </w:p>
    <w:p w14:paraId="31A750C4" w14:textId="12A1DC7B" w:rsidR="00AE6DC2" w:rsidRDefault="007E6CB6">
      <w:pPr>
        <w:rPr>
          <w:rFonts w:ascii="Arial" w:hAnsi="Arial" w:cs="Arial"/>
          <w:b/>
          <w:bCs/>
          <w:sz w:val="36"/>
          <w:szCs w:val="36"/>
          <w:lang w:val="it-IT"/>
        </w:rPr>
      </w:pPr>
      <w:r w:rsidRPr="007E6CB6">
        <w:rPr>
          <w:rFonts w:ascii="Arial" w:hAnsi="Arial" w:cs="Arial"/>
          <w:b/>
          <w:bCs/>
          <w:sz w:val="36"/>
          <w:szCs w:val="36"/>
          <w:lang w:val="it-IT"/>
        </w:rPr>
        <w:t>Misurare e pesare senza contatto</w:t>
      </w:r>
    </w:p>
    <w:p w14:paraId="669411E7" w14:textId="597FC619" w:rsidR="007E6CB6" w:rsidRDefault="007E6CB6">
      <w:pPr>
        <w:rPr>
          <w:rFonts w:ascii="Arial" w:hAnsi="Arial" w:cs="Arial"/>
          <w:b/>
          <w:bCs/>
          <w:sz w:val="36"/>
          <w:szCs w:val="36"/>
          <w:lang w:val="it-IT"/>
        </w:rPr>
      </w:pPr>
    </w:p>
    <w:p w14:paraId="15DF9E9A" w14:textId="6B513C56" w:rsidR="007E6CB6" w:rsidRPr="007E6CB6" w:rsidRDefault="007E6CB6">
      <w:pPr>
        <w:rPr>
          <w:rFonts w:ascii="Arial" w:hAnsi="Arial" w:cs="Arial"/>
          <w:sz w:val="24"/>
          <w:szCs w:val="24"/>
          <w:lang w:val="it-IT"/>
        </w:rPr>
      </w:pPr>
      <w:r w:rsidRPr="007E6CB6">
        <w:rPr>
          <w:rFonts w:ascii="Arial" w:hAnsi="Arial" w:cs="Arial"/>
          <w:sz w:val="24"/>
          <w:szCs w:val="24"/>
          <w:lang w:val="it-IT"/>
        </w:rPr>
        <w:t>Tecnologia basata sui superconduttori per applicazioni di laboratorio</w:t>
      </w:r>
    </w:p>
    <w:p w14:paraId="1FCC07AF" w14:textId="0558DE59" w:rsidR="005A3001" w:rsidRPr="00AE6DC2" w:rsidRDefault="005A3001">
      <w:pPr>
        <w:rPr>
          <w:rFonts w:ascii="Arial" w:hAnsi="Arial" w:cs="Arial"/>
          <w:lang w:val="it-IT"/>
        </w:rPr>
      </w:pPr>
      <w:r w:rsidRPr="00C40FE9">
        <w:rPr>
          <w:rFonts w:ascii="Arial" w:hAnsi="Arial" w:cs="Arial"/>
          <w:lang w:val="en-GB"/>
        </w:rPr>
        <w:fldChar w:fldCharType="begin">
          <w:ffData>
            <w:name w:val="Anrede"/>
            <w:enabled/>
            <w:calcOnExit w:val="0"/>
            <w:helpText w:type="text" w:val="Salutation"/>
            <w:statusText w:type="text" w:val="Salutation"/>
            <w:textInput/>
          </w:ffData>
        </w:fldChar>
      </w:r>
      <w:bookmarkStart w:id="4" w:name="Anrede"/>
      <w:r w:rsidRPr="00AE6DC2">
        <w:rPr>
          <w:rFonts w:ascii="Arial" w:hAnsi="Arial" w:cs="Arial"/>
          <w:lang w:val="it-IT"/>
        </w:rPr>
        <w:instrText xml:space="preserve"> FORMTEXT </w:instrText>
      </w:r>
      <w:r w:rsidRPr="00C40FE9">
        <w:rPr>
          <w:rFonts w:ascii="Arial" w:hAnsi="Arial" w:cs="Arial"/>
          <w:lang w:val="en-GB"/>
        </w:rPr>
      </w:r>
      <w:r w:rsidRPr="00C40FE9">
        <w:rPr>
          <w:rFonts w:ascii="Arial" w:hAnsi="Arial" w:cs="Arial"/>
          <w:lang w:val="en-GB"/>
        </w:rPr>
        <w:fldChar w:fldCharType="separate"/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Pr="00C40FE9">
        <w:rPr>
          <w:rFonts w:ascii="Arial" w:hAnsi="Arial" w:cs="Arial"/>
          <w:lang w:val="en-GB"/>
        </w:rPr>
        <w:fldChar w:fldCharType="end"/>
      </w:r>
      <w:bookmarkEnd w:id="4"/>
    </w:p>
    <w:p w14:paraId="714F9558" w14:textId="77777777" w:rsidR="005A3001" w:rsidRPr="00C40FE9" w:rsidRDefault="005A3001">
      <w:pPr>
        <w:framePr w:w="1843" w:h="153" w:hSpace="142" w:wrap="around" w:vAnchor="page" w:hAnchor="page" w:x="9498" w:y="5274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Data</w:t>
      </w:r>
    </w:p>
    <w:p w14:paraId="152149D5" w14:textId="228B8219" w:rsidR="005A3001" w:rsidRPr="00065611" w:rsidRDefault="007E6CB6">
      <w:pPr>
        <w:framePr w:w="1843" w:h="227" w:hRule="exact" w:hSpace="142" w:wrap="around" w:vAnchor="page" w:hAnchor="page" w:x="9498" w:y="555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12</w:t>
      </w:r>
      <w:r w:rsidR="00C40FE9" w:rsidRPr="00065611">
        <w:rPr>
          <w:rFonts w:ascii="Arial" w:hAnsi="Arial" w:cs="Arial"/>
          <w:lang w:val="it-IT"/>
        </w:rPr>
        <w:t>/</w:t>
      </w:r>
      <w:r>
        <w:rPr>
          <w:rFonts w:ascii="Arial" w:hAnsi="Arial" w:cs="Arial"/>
          <w:lang w:val="it-IT"/>
        </w:rPr>
        <w:t>02</w:t>
      </w:r>
      <w:r w:rsidR="00C40FE9" w:rsidRPr="00065611">
        <w:rPr>
          <w:rFonts w:ascii="Arial" w:hAnsi="Arial" w:cs="Arial"/>
          <w:lang w:val="it-IT"/>
        </w:rPr>
        <w:t>/20</w:t>
      </w:r>
      <w:r>
        <w:rPr>
          <w:rFonts w:ascii="Arial" w:hAnsi="Arial" w:cs="Arial"/>
          <w:lang w:val="it-IT"/>
        </w:rPr>
        <w:t>18</w:t>
      </w:r>
    </w:p>
    <w:p w14:paraId="6991E77A" w14:textId="77777777" w:rsidR="005A3001" w:rsidRPr="007E6CB6" w:rsidRDefault="005A3001">
      <w:pPr>
        <w:framePr w:w="1134" w:h="147" w:hSpace="142" w:wrap="around" w:vAnchor="page" w:hAnchor="page" w:x="9498" w:y="7372"/>
        <w:rPr>
          <w:rFonts w:ascii="Arial" w:hAnsi="Arial" w:cs="Arial"/>
          <w:sz w:val="13"/>
          <w:lang w:val="it-IT"/>
        </w:rPr>
      </w:pPr>
      <w:r w:rsidRPr="007E6CB6">
        <w:rPr>
          <w:rFonts w:ascii="Arial" w:hAnsi="Arial" w:cs="Arial"/>
          <w:sz w:val="13"/>
          <w:lang w:val="it-IT"/>
        </w:rPr>
        <w:t xml:space="preserve"> Ns. Rif.</w:t>
      </w:r>
    </w:p>
    <w:p w14:paraId="1D6A25AA" w14:textId="71550C10" w:rsidR="005A3001" w:rsidRPr="007E6CB6" w:rsidRDefault="00C40FE9">
      <w:pPr>
        <w:framePr w:w="1843" w:h="227" w:hRule="exact" w:hSpace="142" w:wrap="around" w:vAnchor="page" w:hAnchor="page" w:x="9498" w:y="7656"/>
        <w:rPr>
          <w:rFonts w:ascii="Arial" w:hAnsi="Arial" w:cs="Arial"/>
          <w:lang w:val="it-IT"/>
        </w:rPr>
      </w:pPr>
      <w:r w:rsidRPr="007E6CB6">
        <w:rPr>
          <w:caps/>
          <w:color w:val="000000"/>
          <w:highlight w:val="white"/>
          <w:lang w:val="it-IT"/>
        </w:rPr>
        <w:t>SD-MIA/CC-T</w:t>
      </w:r>
    </w:p>
    <w:p w14:paraId="0C33A548" w14:textId="51CAD11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b/>
          <w:sz w:val="15"/>
          <w:lang w:val="it-IT"/>
        </w:rPr>
      </w:pPr>
      <w:r w:rsidRPr="00C40FE9">
        <w:rPr>
          <w:rFonts w:ascii="Arial" w:hAnsi="Arial" w:cs="Arial"/>
          <w:b/>
          <w:sz w:val="15"/>
          <w:lang w:val="it-IT"/>
        </w:rPr>
        <w:t>Festo</w:t>
      </w:r>
      <w:r w:rsidR="00083FC9">
        <w:rPr>
          <w:rFonts w:ascii="Arial" w:hAnsi="Arial" w:cs="Arial"/>
          <w:b/>
          <w:sz w:val="15"/>
          <w:lang w:val="it-IT"/>
        </w:rPr>
        <w:t xml:space="preserve"> </w:t>
      </w:r>
      <w:r w:rsidRPr="00C40FE9">
        <w:rPr>
          <w:rFonts w:ascii="Arial" w:hAnsi="Arial" w:cs="Arial"/>
          <w:b/>
          <w:sz w:val="14"/>
          <w:lang w:val="it-IT"/>
        </w:rPr>
        <w:t xml:space="preserve">SpA </w:t>
      </w:r>
    </w:p>
    <w:p w14:paraId="34586950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3ECCF7B5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200</w:t>
      </w:r>
      <w:r w:rsidR="00180DF5" w:rsidRPr="00C40FE9">
        <w:rPr>
          <w:rFonts w:ascii="Arial" w:hAnsi="Arial" w:cs="Arial"/>
          <w:sz w:val="15"/>
          <w:lang w:val="it-IT"/>
        </w:rPr>
        <w:t>57</w:t>
      </w:r>
      <w:r w:rsidRPr="00C40FE9">
        <w:rPr>
          <w:rFonts w:ascii="Arial" w:hAnsi="Arial" w:cs="Arial"/>
          <w:sz w:val="15"/>
          <w:lang w:val="it-IT"/>
        </w:rPr>
        <w:t xml:space="preserve"> Assago (MI)</w:t>
      </w:r>
    </w:p>
    <w:p w14:paraId="5847A5D5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Via E. Fermi, 36/38</w:t>
      </w:r>
    </w:p>
    <w:p w14:paraId="4FB1B65E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www.festo.it</w:t>
      </w:r>
    </w:p>
    <w:p w14:paraId="6FAE13C1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11C22B2D" w14:textId="2ABAF9C9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Tel.  02 45788.</w:t>
      </w:r>
      <w:r w:rsidR="00C40FE9" w:rsidRPr="00C40FE9">
        <w:rPr>
          <w:rFonts w:ascii="Arial" w:hAnsi="Arial" w:cs="Arial"/>
          <w:sz w:val="15"/>
          <w:lang w:val="it-IT"/>
        </w:rPr>
        <w:t>1</w:t>
      </w:r>
      <w:r w:rsidRPr="00C40FE9">
        <w:rPr>
          <w:rFonts w:ascii="Arial" w:hAnsi="Arial" w:cs="Arial"/>
          <w:sz w:val="15"/>
        </w:rPr>
        <w:fldChar w:fldCharType="begin">
          <w:ffData>
            <w:name w:val="Fax"/>
            <w:enabled/>
            <w:calcOnExit w:val="0"/>
            <w:statusText w:type="text" w:val="Fax diretto"/>
            <w:textInput/>
          </w:ffData>
        </w:fldChar>
      </w:r>
      <w:bookmarkStart w:id="5" w:name="Fax"/>
      <w:r w:rsidRPr="00C40FE9">
        <w:rPr>
          <w:rFonts w:ascii="Arial" w:hAnsi="Arial" w:cs="Arial"/>
          <w:sz w:val="15"/>
          <w:lang w:val="fr-FR"/>
        </w:rPr>
        <w:instrText xml:space="preserve"> FORMTEXT </w:instrText>
      </w:r>
      <w:r w:rsidRPr="00C40FE9">
        <w:rPr>
          <w:rFonts w:ascii="Arial" w:hAnsi="Arial" w:cs="Arial"/>
          <w:sz w:val="15"/>
        </w:rPr>
      </w:r>
      <w:r w:rsidRPr="00C40FE9">
        <w:rPr>
          <w:rFonts w:ascii="Arial" w:hAnsi="Arial" w:cs="Arial"/>
          <w:sz w:val="15"/>
        </w:rPr>
        <w:fldChar w:fldCharType="separate"/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Pr="00C40FE9">
        <w:rPr>
          <w:rFonts w:ascii="Arial" w:hAnsi="Arial" w:cs="Arial"/>
          <w:sz w:val="15"/>
        </w:rPr>
        <w:fldChar w:fldCharType="end"/>
      </w:r>
      <w:bookmarkEnd w:id="5"/>
    </w:p>
    <w:p w14:paraId="60FF2906" w14:textId="14C76650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 xml:space="preserve">E-mail: </w:t>
      </w:r>
      <w:hyperlink r:id="rId6" w:tgtFrame="_blank" w:history="1">
        <w:r w:rsidR="00C40FE9" w:rsidRPr="00C40FE9">
          <w:rPr>
            <w:sz w:val="15"/>
            <w:lang w:val="it-IT"/>
          </w:rPr>
          <w:t>info_it@festo.com</w:t>
        </w:r>
      </w:hyperlink>
    </w:p>
    <w:p w14:paraId="1CC9243A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0F3A4E7C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4AE1ADA8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4ECFF23A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1A8C800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B174D2E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67F894A2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466AEA29" w14:textId="77777777" w:rsidR="00C01CF4" w:rsidRPr="00C40FE9" w:rsidRDefault="00C01CF4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EA60289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11BBFADE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7393D9D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A19A424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4BABD0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Contact Centre</w:t>
      </w:r>
    </w:p>
    <w:p w14:paraId="5AF2F8CE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b/>
          <w:bCs/>
          <w:sz w:val="13"/>
          <w:lang w:val="it-IT"/>
        </w:rPr>
      </w:pPr>
      <w:r w:rsidRPr="00C40FE9">
        <w:rPr>
          <w:rFonts w:ascii="Arial" w:hAnsi="Arial" w:cs="Arial"/>
          <w:b/>
          <w:bCs/>
          <w:sz w:val="13"/>
          <w:lang w:val="it-IT"/>
        </w:rPr>
        <w:t>800.110.110</w:t>
      </w:r>
    </w:p>
    <w:p w14:paraId="363FDE5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Numero unico e gratuito da tutta</w:t>
      </w:r>
    </w:p>
    <w:p w14:paraId="4B4076F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 xml:space="preserve">Italia per </w:t>
      </w:r>
      <w:proofErr w:type="gramStart"/>
      <w:r w:rsidRPr="00C40FE9">
        <w:rPr>
          <w:rFonts w:ascii="Arial" w:hAnsi="Arial" w:cs="Arial"/>
          <w:sz w:val="13"/>
          <w:lang w:val="it-IT"/>
        </w:rPr>
        <w:t>l’ Automazione</w:t>
      </w:r>
      <w:proofErr w:type="gramEnd"/>
      <w:r w:rsidRPr="00C40FE9">
        <w:rPr>
          <w:rFonts w:ascii="Arial" w:hAnsi="Arial" w:cs="Arial"/>
          <w:sz w:val="13"/>
          <w:lang w:val="it-IT"/>
        </w:rPr>
        <w:t xml:space="preserve"> Industriale</w:t>
      </w:r>
    </w:p>
    <w:p w14:paraId="032165D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34B7BE2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 xml:space="preserve">Amministrazione vendite e </w:t>
      </w:r>
    </w:p>
    <w:p w14:paraId="71DC6418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informazione prodotti</w:t>
      </w:r>
    </w:p>
    <w:p w14:paraId="2EF8D924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BAF0DA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25AA7AE9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839F093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1CEE629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43E056E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A62F44C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2142EF5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FE39287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Cap. Soc.  2.000.000 €</w:t>
      </w:r>
    </w:p>
    <w:p w14:paraId="7878FCF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P.I.   02235250152</w:t>
      </w:r>
    </w:p>
    <w:p w14:paraId="548C705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R.E.A. 907309</w:t>
      </w:r>
    </w:p>
    <w:p w14:paraId="2ABF45ED" w14:textId="77777777" w:rsidR="00A359D2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C.F. e Reg. Impr. di MI 02235250152</w:t>
      </w:r>
    </w:p>
    <w:p w14:paraId="06EA5A09" w14:textId="77777777" w:rsidR="00803F8B" w:rsidRPr="00C40FE9" w:rsidRDefault="00803F8B" w:rsidP="00803F8B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Codice IBAN:</w:t>
      </w:r>
    </w:p>
    <w:p w14:paraId="678CC2F0" w14:textId="77777777" w:rsidR="005A3001" w:rsidRPr="00C40FE9" w:rsidRDefault="00803F8B" w:rsidP="00803F8B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IT73 Z 03069 09523 100000000030</w:t>
      </w:r>
    </w:p>
    <w:p w14:paraId="1E1F6FD2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7117DB7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510B8B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D89FE4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1ED7298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E4A1C71" w14:textId="7414CED5" w:rsidR="001B3714" w:rsidRDefault="007E6CB6" w:rsidP="007E6CB6">
      <w:pPr>
        <w:pStyle w:val="Intestazione"/>
        <w:rPr>
          <w:rFonts w:ascii="Arial" w:hAnsi="Arial" w:cs="Arial"/>
          <w:b/>
          <w:bCs/>
          <w:lang w:val="it-IT"/>
        </w:rPr>
      </w:pPr>
      <w:r w:rsidRPr="007E6CB6">
        <w:rPr>
          <w:rFonts w:ascii="Arial" w:hAnsi="Arial" w:cs="Arial"/>
          <w:b/>
          <w:bCs/>
          <w:lang w:val="it-IT"/>
        </w:rPr>
        <w:t xml:space="preserve">I processi altamente puri e sterili rappresentano una </w:t>
      </w:r>
      <w:r>
        <w:rPr>
          <w:rFonts w:ascii="Arial" w:hAnsi="Arial" w:cs="Arial"/>
          <w:b/>
          <w:bCs/>
          <w:lang w:val="it-IT"/>
        </w:rPr>
        <w:t xml:space="preserve">grande </w:t>
      </w:r>
      <w:r w:rsidRPr="007E6CB6">
        <w:rPr>
          <w:rFonts w:ascii="Arial" w:hAnsi="Arial" w:cs="Arial"/>
          <w:b/>
          <w:bCs/>
          <w:lang w:val="it-IT"/>
        </w:rPr>
        <w:t>sfida per l</w:t>
      </w:r>
      <w:r w:rsidR="007C7936">
        <w:rPr>
          <w:rFonts w:ascii="Arial" w:hAnsi="Arial" w:cs="Arial"/>
          <w:b/>
          <w:bCs/>
          <w:lang w:val="it-IT"/>
        </w:rPr>
        <w:t xml:space="preserve">‘industria </w:t>
      </w:r>
      <w:r w:rsidRPr="007E6CB6">
        <w:rPr>
          <w:rFonts w:ascii="Arial" w:hAnsi="Arial" w:cs="Arial"/>
          <w:b/>
          <w:bCs/>
          <w:lang w:val="it-IT"/>
        </w:rPr>
        <w:t xml:space="preserve">in particolare </w:t>
      </w:r>
      <w:r w:rsidR="007C7936">
        <w:rPr>
          <w:rFonts w:ascii="Arial" w:hAnsi="Arial" w:cs="Arial"/>
          <w:b/>
          <w:bCs/>
          <w:lang w:val="it-IT"/>
        </w:rPr>
        <w:t>quelle</w:t>
      </w:r>
      <w:r w:rsidR="007C7936" w:rsidRPr="007E6CB6">
        <w:rPr>
          <w:rFonts w:ascii="Arial" w:hAnsi="Arial" w:cs="Arial"/>
          <w:b/>
          <w:bCs/>
          <w:lang w:val="it-IT"/>
        </w:rPr>
        <w:t xml:space="preserve"> </w:t>
      </w:r>
      <w:r w:rsidRPr="007E6CB6">
        <w:rPr>
          <w:rFonts w:ascii="Arial" w:hAnsi="Arial" w:cs="Arial"/>
          <w:b/>
          <w:bCs/>
          <w:lang w:val="it-IT"/>
        </w:rPr>
        <w:t xml:space="preserve">alimentare, farmaceutica e </w:t>
      </w:r>
      <w:r w:rsidR="007C7936">
        <w:rPr>
          <w:rFonts w:ascii="Arial" w:hAnsi="Arial" w:cs="Arial"/>
          <w:b/>
          <w:bCs/>
          <w:lang w:val="it-IT"/>
        </w:rPr>
        <w:t>medicale</w:t>
      </w:r>
      <w:r w:rsidRPr="007E6CB6">
        <w:rPr>
          <w:rFonts w:ascii="Arial" w:hAnsi="Arial" w:cs="Arial"/>
          <w:b/>
          <w:bCs/>
          <w:lang w:val="it-IT"/>
        </w:rPr>
        <w:t xml:space="preserve"> ma anche nel settore dell'elettronica. Per mantenere i processi di produzione il più possibile privi di contaminazioni, i pezzi e l'area di lavoro devono essere separati l'uno dall'altro. Ciò può essere ottenuto con la </w:t>
      </w:r>
      <w:r w:rsidRPr="00F8064B">
        <w:rPr>
          <w:rFonts w:ascii="Arial" w:hAnsi="Arial" w:cs="Arial"/>
          <w:b/>
          <w:bCs/>
          <w:lang w:val="it-IT"/>
        </w:rPr>
        <w:t>levitazione</w:t>
      </w:r>
      <w:r w:rsidRPr="007E6CB6">
        <w:rPr>
          <w:rFonts w:ascii="Arial" w:hAnsi="Arial" w:cs="Arial"/>
          <w:b/>
          <w:bCs/>
          <w:lang w:val="it-IT"/>
        </w:rPr>
        <w:t xml:space="preserve"> basata su superconduttori.</w:t>
      </w:r>
    </w:p>
    <w:p w14:paraId="706497DB" w14:textId="5E2292E9" w:rsidR="007E6CB6" w:rsidRDefault="007E6CB6" w:rsidP="007E6CB6">
      <w:pPr>
        <w:pStyle w:val="Intestazione"/>
        <w:rPr>
          <w:rFonts w:ascii="Arial" w:hAnsi="Arial" w:cs="Arial"/>
          <w:b/>
          <w:bCs/>
          <w:lang w:val="it-IT"/>
        </w:rPr>
      </w:pPr>
    </w:p>
    <w:p w14:paraId="6F6AD347" w14:textId="2DD5CD2E" w:rsidR="007E6CB6" w:rsidRPr="007E6CB6" w:rsidRDefault="007E6CB6" w:rsidP="007E6CB6">
      <w:pPr>
        <w:pStyle w:val="Intestazione"/>
        <w:rPr>
          <w:rFonts w:ascii="Arial" w:hAnsi="Arial" w:cs="Arial"/>
          <w:lang w:val="it-IT"/>
        </w:rPr>
      </w:pPr>
      <w:r w:rsidRPr="007E6CB6">
        <w:rPr>
          <w:rFonts w:ascii="Arial" w:hAnsi="Arial" w:cs="Arial"/>
          <w:lang w:val="it-IT"/>
        </w:rPr>
        <w:t>In particolare</w:t>
      </w:r>
      <w:r w:rsidR="007C7936">
        <w:rPr>
          <w:rFonts w:ascii="Arial" w:hAnsi="Arial" w:cs="Arial"/>
          <w:lang w:val="it-IT"/>
        </w:rPr>
        <w:t>,</w:t>
      </w:r>
      <w:r w:rsidRPr="007E6CB6">
        <w:rPr>
          <w:rFonts w:ascii="Arial" w:hAnsi="Arial" w:cs="Arial"/>
          <w:lang w:val="it-IT"/>
        </w:rPr>
        <w:t xml:space="preserve"> nelle camere bianche, le superfici devono essere sigillate e poter essere pulite e disinfettate facilmente ed efficacemente. Le attrezzature di lavoro rappresentano qui la sfida più grande: dalle provette alle colonne di distillazione, vengono introdotte dall'esterno e possono portare germi. Inoltre, le superfici di contatto delle loro basi sviluppano minuscole crepe</w:t>
      </w:r>
      <w:r>
        <w:rPr>
          <w:rFonts w:ascii="Arial" w:hAnsi="Arial" w:cs="Arial"/>
          <w:lang w:val="it-IT"/>
        </w:rPr>
        <w:t>,</w:t>
      </w:r>
      <w:r w:rsidRPr="007E6CB6">
        <w:rPr>
          <w:rFonts w:ascii="Arial" w:hAnsi="Arial" w:cs="Arial"/>
          <w:lang w:val="it-IT"/>
        </w:rPr>
        <w:t xml:space="preserve"> difficili da mantenere pulite. L'uso della tecnologia di levitazione basata sui campi magnetici, ad esempio la tecnologia dei superconduttori, può eliminare tali problemi in futuro.</w:t>
      </w:r>
    </w:p>
    <w:p w14:paraId="2E6DF07A" w14:textId="4AAF3E01" w:rsidR="007E6CB6" w:rsidRDefault="007E6CB6" w:rsidP="007E6CB6">
      <w:pPr>
        <w:pStyle w:val="Intestazione"/>
        <w:rPr>
          <w:rFonts w:ascii="Arial" w:hAnsi="Arial" w:cs="Arial"/>
          <w:b/>
          <w:bCs/>
          <w:lang w:val="it-IT"/>
        </w:rPr>
      </w:pPr>
    </w:p>
    <w:p w14:paraId="3D98E761" w14:textId="77777777" w:rsidR="00587DBB" w:rsidRPr="00587DBB" w:rsidRDefault="00587DBB" w:rsidP="00587DBB">
      <w:pPr>
        <w:pStyle w:val="Intestazione"/>
        <w:rPr>
          <w:rFonts w:ascii="Arial" w:hAnsi="Arial" w:cs="Arial"/>
          <w:b/>
          <w:bCs/>
          <w:lang w:val="it-IT"/>
        </w:rPr>
      </w:pPr>
      <w:r w:rsidRPr="00587DBB">
        <w:rPr>
          <w:rFonts w:ascii="Arial" w:hAnsi="Arial" w:cs="Arial"/>
          <w:b/>
          <w:bCs/>
          <w:lang w:val="it-IT"/>
        </w:rPr>
        <w:t>SupraSensor: misurazione e pesatura senza contatto</w:t>
      </w:r>
    </w:p>
    <w:p w14:paraId="2DF154F9" w14:textId="77777777" w:rsidR="00587DBB" w:rsidRPr="00587DBB" w:rsidRDefault="00587DBB" w:rsidP="00587DBB">
      <w:pPr>
        <w:pStyle w:val="Intestazione"/>
        <w:rPr>
          <w:rFonts w:ascii="Arial" w:hAnsi="Arial" w:cs="Arial"/>
          <w:b/>
          <w:bCs/>
          <w:lang w:val="it-IT"/>
        </w:rPr>
      </w:pPr>
    </w:p>
    <w:p w14:paraId="3FEA835B" w14:textId="691D12E3" w:rsidR="007E6CB6" w:rsidRDefault="00587DBB" w:rsidP="00587DBB">
      <w:pPr>
        <w:pStyle w:val="Intestazione"/>
        <w:rPr>
          <w:rFonts w:ascii="Arial" w:hAnsi="Arial" w:cs="Arial"/>
          <w:lang w:val="it-IT"/>
        </w:rPr>
      </w:pPr>
      <w:r w:rsidRPr="00587DBB">
        <w:rPr>
          <w:rFonts w:ascii="Arial" w:hAnsi="Arial" w:cs="Arial"/>
          <w:lang w:val="it-IT"/>
        </w:rPr>
        <w:t xml:space="preserve">Una delle tante possibilità è </w:t>
      </w:r>
      <w:r>
        <w:rPr>
          <w:rFonts w:ascii="Arial" w:hAnsi="Arial" w:cs="Arial"/>
          <w:lang w:val="it-IT"/>
        </w:rPr>
        <w:t>di</w:t>
      </w:r>
      <w:r w:rsidRPr="00587DBB">
        <w:rPr>
          <w:rFonts w:ascii="Arial" w:hAnsi="Arial" w:cs="Arial"/>
          <w:lang w:val="it-IT"/>
        </w:rPr>
        <w:t xml:space="preserve">mostrata dal </w:t>
      </w:r>
      <w:proofErr w:type="gramStart"/>
      <w:r w:rsidRPr="00587DBB">
        <w:rPr>
          <w:rFonts w:ascii="Arial" w:hAnsi="Arial" w:cs="Arial"/>
          <w:lang w:val="it-IT"/>
        </w:rPr>
        <w:t>SupraSensor</w:t>
      </w:r>
      <w:proofErr w:type="gramEnd"/>
      <w:r w:rsidRPr="00587DBB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presentato</w:t>
      </w:r>
      <w:r w:rsidRPr="00587DBB">
        <w:rPr>
          <w:rFonts w:ascii="Arial" w:hAnsi="Arial" w:cs="Arial"/>
          <w:lang w:val="it-IT"/>
        </w:rPr>
        <w:t xml:space="preserve"> da Festo alla fiera Achema 2022. Dimostra la funzione di una bilancia senza contatto, che potrebbe essere utilizzata ad esempio su banchi da lavoro di sicurezza nell'analisi biologica o chimica. Questo concetto consente di misurare varie grandezze fisiche, come peso, densità, viscosità o temperatura, utilizzando un sistema di misurazione basato sulla forza.</w:t>
      </w:r>
    </w:p>
    <w:p w14:paraId="1B6A756B" w14:textId="5E275360" w:rsidR="007340D8" w:rsidRDefault="007340D8" w:rsidP="00587DBB">
      <w:pPr>
        <w:pStyle w:val="Intestazione"/>
        <w:rPr>
          <w:rFonts w:ascii="Arial" w:hAnsi="Arial" w:cs="Arial"/>
          <w:lang w:val="it-IT"/>
        </w:rPr>
      </w:pPr>
    </w:p>
    <w:p w14:paraId="6CD6EB76" w14:textId="77777777" w:rsidR="007340D8" w:rsidRPr="007340D8" w:rsidRDefault="007340D8" w:rsidP="007340D8">
      <w:pPr>
        <w:pStyle w:val="Intestazione"/>
        <w:rPr>
          <w:rFonts w:ascii="Arial" w:hAnsi="Arial" w:cs="Arial"/>
          <w:b/>
          <w:bCs/>
          <w:lang w:val="it-IT"/>
        </w:rPr>
      </w:pPr>
      <w:r w:rsidRPr="007340D8">
        <w:rPr>
          <w:rFonts w:ascii="Arial" w:hAnsi="Arial" w:cs="Arial"/>
          <w:b/>
          <w:bCs/>
          <w:lang w:val="it-IT"/>
        </w:rPr>
        <w:t>Possibilità di applicazione in ambiente di laboratorio</w:t>
      </w:r>
    </w:p>
    <w:p w14:paraId="0C13F8DE" w14:textId="77777777" w:rsidR="007340D8" w:rsidRP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25B66AFC" w14:textId="6B147610" w:rsidR="007340D8" w:rsidRDefault="007340D8" w:rsidP="007340D8">
      <w:pPr>
        <w:pStyle w:val="Intestazione"/>
        <w:rPr>
          <w:rFonts w:ascii="Arial" w:hAnsi="Arial" w:cs="Arial"/>
          <w:lang w:val="it-IT"/>
        </w:rPr>
      </w:pPr>
      <w:r w:rsidRPr="007340D8">
        <w:rPr>
          <w:rFonts w:ascii="Arial" w:hAnsi="Arial" w:cs="Arial"/>
          <w:lang w:val="it-IT"/>
        </w:rPr>
        <w:t xml:space="preserve">Il vettore tecnologico sta suscitando grande interesse tra gli utenti. Un esempio applicativo potrebbe essere una postazione di lavoro protetta per la produzione o l'ambiente di laboratorio, in cui il </w:t>
      </w:r>
      <w:proofErr w:type="gramStart"/>
      <w:r w:rsidRPr="007340D8">
        <w:rPr>
          <w:rFonts w:ascii="Arial" w:hAnsi="Arial" w:cs="Arial"/>
          <w:lang w:val="it-IT"/>
        </w:rPr>
        <w:t>SupraSensor</w:t>
      </w:r>
      <w:proofErr w:type="gramEnd"/>
      <w:r w:rsidRPr="007340D8">
        <w:rPr>
          <w:rFonts w:ascii="Arial" w:hAnsi="Arial" w:cs="Arial"/>
          <w:lang w:val="it-IT"/>
        </w:rPr>
        <w:t xml:space="preserve"> è integrato come bilancia senza contatto. La massima protezione dell'operatore e una buona </w:t>
      </w:r>
      <w:r w:rsidR="00083FC9">
        <w:rPr>
          <w:rFonts w:ascii="Arial" w:hAnsi="Arial" w:cs="Arial"/>
          <w:lang w:val="it-IT"/>
        </w:rPr>
        <w:t>pulizia</w:t>
      </w:r>
      <w:r w:rsidR="00083FC9" w:rsidRPr="007340D8">
        <w:rPr>
          <w:rFonts w:ascii="Arial" w:hAnsi="Arial" w:cs="Arial"/>
          <w:lang w:val="it-IT"/>
        </w:rPr>
        <w:t xml:space="preserve"> </w:t>
      </w:r>
      <w:r w:rsidRPr="007340D8">
        <w:rPr>
          <w:rFonts w:ascii="Arial" w:hAnsi="Arial" w:cs="Arial"/>
          <w:lang w:val="it-IT"/>
        </w:rPr>
        <w:t xml:space="preserve">sono molto importanti in questo caso. </w:t>
      </w:r>
      <w:r w:rsidR="00F8064B">
        <w:rPr>
          <w:rFonts w:ascii="Arial" w:hAnsi="Arial" w:cs="Arial"/>
          <w:lang w:val="it-IT"/>
        </w:rPr>
        <w:t>Grazie ai superconduttori</w:t>
      </w:r>
      <w:r w:rsidRPr="007340D8">
        <w:rPr>
          <w:rFonts w:ascii="Arial" w:hAnsi="Arial" w:cs="Arial"/>
          <w:lang w:val="it-IT"/>
        </w:rPr>
        <w:t>, entrambi i requisiti possono essere implementati molto bene, poiché l'intera tecnologia è protetta e non contaminata.</w:t>
      </w:r>
    </w:p>
    <w:p w14:paraId="3AF35DB6" w14:textId="255ED21B" w:rsid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45AF2442" w14:textId="77777777" w:rsid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34B07849" w14:textId="77777777" w:rsid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28B6428C" w14:textId="0B022141" w:rsid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6BC27222" w14:textId="77777777" w:rsidR="00F8064B" w:rsidRDefault="00F8064B" w:rsidP="007340D8">
      <w:pPr>
        <w:pStyle w:val="Intestazione"/>
        <w:rPr>
          <w:rFonts w:ascii="Arial" w:hAnsi="Arial" w:cs="Arial"/>
          <w:lang w:val="it-IT"/>
        </w:rPr>
      </w:pPr>
    </w:p>
    <w:p w14:paraId="6892ACAB" w14:textId="71035A90" w:rsidR="007340D8" w:rsidRPr="007340D8" w:rsidRDefault="007340D8" w:rsidP="007340D8">
      <w:pPr>
        <w:pStyle w:val="Intestazione"/>
        <w:rPr>
          <w:rFonts w:ascii="Arial" w:hAnsi="Arial" w:cs="Arial"/>
          <w:b/>
          <w:bCs/>
          <w:lang w:val="it-IT"/>
        </w:rPr>
      </w:pPr>
      <w:r w:rsidRPr="007340D8">
        <w:rPr>
          <w:rFonts w:ascii="Arial" w:hAnsi="Arial" w:cs="Arial"/>
          <w:b/>
          <w:bCs/>
          <w:lang w:val="it-IT"/>
        </w:rPr>
        <w:lastRenderedPageBreak/>
        <w:t>Facile da pulire</w:t>
      </w:r>
    </w:p>
    <w:p w14:paraId="5DF71C9F" w14:textId="77777777" w:rsidR="007340D8" w:rsidRP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6C11ED4E" w14:textId="1DA1730C" w:rsidR="007340D8" w:rsidRPr="007340D8" w:rsidRDefault="007340D8" w:rsidP="007340D8">
      <w:pPr>
        <w:pStyle w:val="Intestazione"/>
        <w:rPr>
          <w:rFonts w:ascii="Arial" w:hAnsi="Arial" w:cs="Arial"/>
          <w:lang w:val="it-IT"/>
        </w:rPr>
      </w:pPr>
      <w:r w:rsidRPr="007340D8">
        <w:rPr>
          <w:rFonts w:ascii="Arial" w:hAnsi="Arial" w:cs="Arial"/>
          <w:lang w:val="it-IT"/>
        </w:rPr>
        <w:t>"In un ambiente di laboratorio, le superfici del posto di lavoro rimangono libere da apparecchiature e possono quindi essere pulite in modo efficace e semplice, poiché tutto</w:t>
      </w:r>
      <w:r>
        <w:rPr>
          <w:rFonts w:ascii="Arial" w:hAnsi="Arial" w:cs="Arial"/>
          <w:lang w:val="it-IT"/>
        </w:rPr>
        <w:t>,</w:t>
      </w:r>
      <w:r w:rsidRPr="007340D8">
        <w:rPr>
          <w:rFonts w:ascii="Arial" w:hAnsi="Arial" w:cs="Arial"/>
          <w:lang w:val="it-IT"/>
        </w:rPr>
        <w:t xml:space="preserve"> tranne il supporto per l'articolo da pesare</w:t>
      </w:r>
      <w:r>
        <w:rPr>
          <w:rFonts w:ascii="Arial" w:hAnsi="Arial" w:cs="Arial"/>
          <w:lang w:val="it-IT"/>
        </w:rPr>
        <w:t>,</w:t>
      </w:r>
      <w:r w:rsidRPr="007340D8">
        <w:rPr>
          <w:rFonts w:ascii="Arial" w:hAnsi="Arial" w:cs="Arial"/>
          <w:lang w:val="it-IT"/>
        </w:rPr>
        <w:t xml:space="preserve"> può essere schermato dall'ambiente circostante", spiega Michael Schöttner, responsabile dei progetti </w:t>
      </w:r>
      <w:proofErr w:type="gramStart"/>
      <w:r w:rsidRPr="007340D8">
        <w:rPr>
          <w:rFonts w:ascii="Arial" w:hAnsi="Arial" w:cs="Arial"/>
          <w:lang w:val="it-IT"/>
        </w:rPr>
        <w:t>SupraMotion</w:t>
      </w:r>
      <w:proofErr w:type="gramEnd"/>
      <w:r w:rsidRPr="007340D8">
        <w:rPr>
          <w:rFonts w:ascii="Arial" w:hAnsi="Arial" w:cs="Arial"/>
          <w:lang w:val="it-IT"/>
        </w:rPr>
        <w:t xml:space="preserve"> presso Festo. "Solo il piatto di pesata che trasporta l'articolo è sospeso sopra il piano del tavolo, senza il pericolo di contaminazione incrociata". Entrambi possono essere disaccoppiati dall'ambiente circostante senza vibrazioni.</w:t>
      </w:r>
    </w:p>
    <w:p w14:paraId="06C9B89C" w14:textId="77777777" w:rsidR="007340D8" w:rsidRPr="007340D8" w:rsidRDefault="007340D8" w:rsidP="007340D8">
      <w:pPr>
        <w:pStyle w:val="Intestazione"/>
        <w:rPr>
          <w:rFonts w:ascii="Arial" w:hAnsi="Arial" w:cs="Arial"/>
          <w:lang w:val="it-IT"/>
        </w:rPr>
      </w:pPr>
    </w:p>
    <w:p w14:paraId="41AF181F" w14:textId="27E5A79B" w:rsidR="007340D8" w:rsidRDefault="007340D8" w:rsidP="007340D8">
      <w:pPr>
        <w:pStyle w:val="Intestazione"/>
        <w:rPr>
          <w:rFonts w:ascii="Arial" w:hAnsi="Arial" w:cs="Arial"/>
          <w:lang w:val="it-IT"/>
        </w:rPr>
      </w:pPr>
      <w:r w:rsidRPr="007340D8">
        <w:rPr>
          <w:rFonts w:ascii="Arial" w:hAnsi="Arial" w:cs="Arial"/>
          <w:lang w:val="it-IT"/>
        </w:rPr>
        <w:t xml:space="preserve">Se la padella non è necessaria, può essere rimossa e l'intero spazio di lavoro sterile diventa disponibile. Ciò è reso possibile dalla speciale proprietà dei superconduttori, che possono fissare i magneti sospesi a una certa distanza quando vengono raffreddati a una </w:t>
      </w:r>
      <w:r w:rsidR="00BF520A">
        <w:rPr>
          <w:rFonts w:ascii="Arial" w:hAnsi="Arial" w:cs="Arial"/>
          <w:lang w:val="it-IT"/>
        </w:rPr>
        <w:t>determinata</w:t>
      </w:r>
      <w:r w:rsidRPr="007340D8">
        <w:rPr>
          <w:rFonts w:ascii="Arial" w:hAnsi="Arial" w:cs="Arial"/>
          <w:lang w:val="it-IT"/>
        </w:rPr>
        <w:t xml:space="preserve"> temperatura. </w:t>
      </w:r>
      <w:r w:rsidR="00083FC9">
        <w:rPr>
          <w:rFonts w:ascii="Arial" w:hAnsi="Arial" w:cs="Arial"/>
          <w:lang w:val="it-IT"/>
        </w:rPr>
        <w:t>S</w:t>
      </w:r>
      <w:r w:rsidRPr="007340D8">
        <w:rPr>
          <w:rFonts w:ascii="Arial" w:hAnsi="Arial" w:cs="Arial"/>
          <w:lang w:val="it-IT"/>
        </w:rPr>
        <w:t>pazi di lavoro separati e attrezzature di lavoro, compresi i sensori, possono essere accoppiati insieme senza contatto.</w:t>
      </w:r>
    </w:p>
    <w:p w14:paraId="43FA092B" w14:textId="6A3EA031" w:rsidR="00BF520A" w:rsidRDefault="00BF520A" w:rsidP="007340D8">
      <w:pPr>
        <w:pStyle w:val="Intestazione"/>
        <w:rPr>
          <w:rFonts w:ascii="Arial" w:hAnsi="Arial" w:cs="Arial"/>
          <w:lang w:val="it-IT"/>
        </w:rPr>
      </w:pPr>
    </w:p>
    <w:p w14:paraId="6079D593" w14:textId="77777777" w:rsidR="00BF520A" w:rsidRPr="00BF520A" w:rsidRDefault="00BF520A" w:rsidP="00BF520A">
      <w:pPr>
        <w:pStyle w:val="Intestazione"/>
        <w:rPr>
          <w:rFonts w:ascii="Arial" w:hAnsi="Arial" w:cs="Arial"/>
          <w:b/>
          <w:bCs/>
          <w:lang w:val="it-IT"/>
        </w:rPr>
      </w:pPr>
      <w:r w:rsidRPr="00BF520A">
        <w:rPr>
          <w:rFonts w:ascii="Arial" w:hAnsi="Arial" w:cs="Arial"/>
          <w:b/>
          <w:bCs/>
          <w:lang w:val="it-IT"/>
        </w:rPr>
        <w:t>Applicazioni nella tecnologia medica</w:t>
      </w:r>
    </w:p>
    <w:p w14:paraId="3D03490F" w14:textId="77777777" w:rsidR="00BF520A" w:rsidRPr="00BF520A" w:rsidRDefault="00BF520A" w:rsidP="00BF520A">
      <w:pPr>
        <w:pStyle w:val="Intestazione"/>
        <w:rPr>
          <w:rFonts w:ascii="Arial" w:hAnsi="Arial" w:cs="Arial"/>
          <w:lang w:val="it-IT"/>
        </w:rPr>
      </w:pPr>
    </w:p>
    <w:p w14:paraId="7F947561" w14:textId="71230F92" w:rsidR="00BF520A" w:rsidRDefault="00BF520A" w:rsidP="00BF520A">
      <w:pPr>
        <w:pStyle w:val="Intestazione"/>
        <w:rPr>
          <w:rFonts w:ascii="Arial" w:hAnsi="Arial" w:cs="Arial"/>
          <w:lang w:val="it-IT"/>
        </w:rPr>
      </w:pPr>
      <w:r w:rsidRPr="00BF520A">
        <w:rPr>
          <w:rFonts w:ascii="Arial" w:hAnsi="Arial" w:cs="Arial"/>
          <w:lang w:val="it-IT"/>
        </w:rPr>
        <w:t>Oltre alla semplice misurazione e pesatura, questa tecnologia offre numerose ulteriori possibilità come la determinazione analitica della densità o della viscosità, la misurazione precisa o la sorveglianza di processi reattivi o biologici. “La possibilità di manipolare oggetti senza contatto</w:t>
      </w:r>
      <w:r>
        <w:rPr>
          <w:rFonts w:ascii="Arial" w:hAnsi="Arial" w:cs="Arial"/>
          <w:lang w:val="it-IT"/>
        </w:rPr>
        <w:t>,</w:t>
      </w:r>
      <w:r w:rsidRPr="00BF520A">
        <w:rPr>
          <w:rFonts w:ascii="Arial" w:hAnsi="Arial" w:cs="Arial"/>
          <w:lang w:val="it-IT"/>
        </w:rPr>
        <w:t xml:space="preserve"> e quindi completamente privi di contaminazioni</w:t>
      </w:r>
      <w:r>
        <w:rPr>
          <w:rFonts w:ascii="Arial" w:hAnsi="Arial" w:cs="Arial"/>
          <w:lang w:val="it-IT"/>
        </w:rPr>
        <w:t>,</w:t>
      </w:r>
      <w:r w:rsidRPr="00BF520A">
        <w:rPr>
          <w:rFonts w:ascii="Arial" w:hAnsi="Arial" w:cs="Arial"/>
          <w:lang w:val="it-IT"/>
        </w:rPr>
        <w:t xml:space="preserve"> è di grande interesse soprattutto nella tecnologia medica. Poiché non si verificano attriti, le misurazioni non vengono falsificate e sono assolutamente precise", afferma il dott. Frank Jacob, capo della Business Unit LifeTech di Festo. </w:t>
      </w:r>
    </w:p>
    <w:p w14:paraId="26FC52D5" w14:textId="39028255" w:rsidR="009B7A4A" w:rsidRDefault="009B7A4A" w:rsidP="00BF520A">
      <w:pPr>
        <w:pStyle w:val="Intestazione"/>
        <w:rPr>
          <w:rFonts w:ascii="Arial" w:hAnsi="Arial" w:cs="Arial"/>
          <w:lang w:val="it-IT"/>
        </w:rPr>
      </w:pPr>
    </w:p>
    <w:p w14:paraId="23FCAE5D" w14:textId="77777777" w:rsidR="009B7A4A" w:rsidRPr="009B7A4A" w:rsidRDefault="009B7A4A" w:rsidP="009B7A4A">
      <w:pPr>
        <w:pStyle w:val="Intestazione"/>
        <w:rPr>
          <w:rFonts w:ascii="Arial" w:hAnsi="Arial" w:cs="Arial"/>
          <w:b/>
          <w:bCs/>
          <w:lang w:val="it-IT"/>
        </w:rPr>
      </w:pPr>
      <w:r w:rsidRPr="009B7A4A">
        <w:rPr>
          <w:rFonts w:ascii="Arial" w:hAnsi="Arial" w:cs="Arial"/>
          <w:b/>
          <w:bCs/>
          <w:lang w:val="it-IT"/>
        </w:rPr>
        <w:t>Superconduttori: materiali con caratteristiche speciali</w:t>
      </w:r>
    </w:p>
    <w:p w14:paraId="2FB9E420" w14:textId="77777777" w:rsidR="009B7A4A" w:rsidRPr="009B7A4A" w:rsidRDefault="009B7A4A" w:rsidP="009B7A4A">
      <w:pPr>
        <w:pStyle w:val="Intestazione"/>
        <w:rPr>
          <w:rFonts w:ascii="Arial" w:hAnsi="Arial" w:cs="Arial"/>
          <w:lang w:val="it-IT"/>
        </w:rPr>
      </w:pPr>
    </w:p>
    <w:p w14:paraId="304EBF43" w14:textId="305BB64F" w:rsidR="009B7A4A" w:rsidRPr="00587DBB" w:rsidRDefault="009B7A4A" w:rsidP="009B7A4A">
      <w:pPr>
        <w:pStyle w:val="Intestazione"/>
        <w:rPr>
          <w:rFonts w:ascii="Arial" w:hAnsi="Arial" w:cs="Arial"/>
          <w:lang w:val="it-IT"/>
        </w:rPr>
      </w:pPr>
      <w:r w:rsidRPr="009B7A4A">
        <w:rPr>
          <w:rFonts w:ascii="Arial" w:hAnsi="Arial" w:cs="Arial"/>
          <w:lang w:val="it-IT"/>
        </w:rPr>
        <w:t>I superconduttori sono materiali che possono immagazzinare il campo di un magnete permanente</w:t>
      </w:r>
      <w:r w:rsidR="00083FC9">
        <w:rPr>
          <w:rFonts w:ascii="Arial" w:hAnsi="Arial" w:cs="Arial"/>
          <w:lang w:val="it-IT"/>
        </w:rPr>
        <w:t>,</w:t>
      </w:r>
      <w:r w:rsidRPr="009B7A4A">
        <w:rPr>
          <w:rFonts w:ascii="Arial" w:hAnsi="Arial" w:cs="Arial"/>
          <w:lang w:val="it-IT"/>
        </w:rPr>
        <w:t xml:space="preserve"> a una distanza definita</w:t>
      </w:r>
      <w:r w:rsidR="00083FC9">
        <w:rPr>
          <w:rFonts w:ascii="Arial" w:hAnsi="Arial" w:cs="Arial"/>
          <w:lang w:val="it-IT"/>
        </w:rPr>
        <w:t>,</w:t>
      </w:r>
      <w:r w:rsidRPr="009B7A4A">
        <w:rPr>
          <w:rFonts w:ascii="Arial" w:hAnsi="Arial" w:cs="Arial"/>
          <w:lang w:val="it-IT"/>
        </w:rPr>
        <w:t xml:space="preserve"> al di sotto di una certa temperatura. Con questo effetto, gli oggetti possono essere tenuti in posizione e spostati senza contatto. Il </w:t>
      </w:r>
      <w:proofErr w:type="gramStart"/>
      <w:r w:rsidRPr="009B7A4A">
        <w:rPr>
          <w:rFonts w:ascii="Arial" w:hAnsi="Arial" w:cs="Arial"/>
          <w:lang w:val="it-IT"/>
        </w:rPr>
        <w:t>gap</w:t>
      </w:r>
      <w:proofErr w:type="gramEnd"/>
      <w:r w:rsidRPr="009B7A4A">
        <w:rPr>
          <w:rFonts w:ascii="Arial" w:hAnsi="Arial" w:cs="Arial"/>
          <w:lang w:val="it-IT"/>
        </w:rPr>
        <w:t xml:space="preserve"> di levitazione rimane stabile anche oltre i muri. Grazie alle forze di ripristino, i componenti dei cuscinetti magnetici superconduttivi tornano autonomamente alle posizioni memorizzate, anche se uno di essi viene temporaneamente rimosso, senza la necessità di una tecnologia di regolazione esterna. La tecnologia è molto robusta e stabile sia nello spazio che nel tempo: la funzione di levitazione, intrinseca al materiale, non richiede alcuna tecnologia di regolazione e rimane stabile per lunghi periodi, anche in caso di interruzione dell'alimentazione.</w:t>
      </w:r>
    </w:p>
    <w:sectPr w:rsidR="009B7A4A" w:rsidRPr="00587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273" w:right="3175" w:bottom="1304" w:left="1247" w:header="720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D033" w14:textId="77777777" w:rsidR="0087349A" w:rsidRDefault="0087349A">
      <w:r>
        <w:separator/>
      </w:r>
    </w:p>
  </w:endnote>
  <w:endnote w:type="continuationSeparator" w:id="0">
    <w:p w14:paraId="29640963" w14:textId="77777777" w:rsidR="0087349A" w:rsidRDefault="0087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-Regular">
    <w:panose1 w:val="02000503060000020004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AB7E" w14:textId="77777777" w:rsidR="005A3001" w:rsidRDefault="005A3001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CE58E" w14:textId="77777777" w:rsidR="005A3001" w:rsidRDefault="005A3001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7F2E" w14:textId="77777777" w:rsidR="00180DF5" w:rsidRDefault="00180D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D868" w14:textId="77777777" w:rsidR="00180DF5" w:rsidRDefault="00180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749F" w14:textId="77777777" w:rsidR="0087349A" w:rsidRDefault="0087349A">
      <w:r>
        <w:separator/>
      </w:r>
    </w:p>
  </w:footnote>
  <w:footnote w:type="continuationSeparator" w:id="0">
    <w:p w14:paraId="07452063" w14:textId="77777777" w:rsidR="0087349A" w:rsidRDefault="0087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B67E" w14:textId="77777777" w:rsidR="00180DF5" w:rsidRDefault="00180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MFG"/>
  <w:bookmarkStart w:id="7" w:name="_MON_995383826"/>
  <w:bookmarkStart w:id="8" w:name="_MON_995383674"/>
  <w:bookmarkStart w:id="9" w:name="_MON_995383764"/>
  <w:bookmarkStart w:id="10" w:name="_MON_995383775"/>
  <w:bookmarkStart w:id="11" w:name="_MON_995383787"/>
  <w:bookmarkEnd w:id="6"/>
  <w:bookmarkEnd w:id="7"/>
  <w:bookmarkEnd w:id="8"/>
  <w:bookmarkEnd w:id="9"/>
  <w:bookmarkEnd w:id="10"/>
  <w:bookmarkEnd w:id="11"/>
  <w:bookmarkStart w:id="12" w:name="_MON_995383810"/>
  <w:bookmarkEnd w:id="12"/>
  <w:p w14:paraId="1803A2D9" w14:textId="77777777" w:rsidR="005A3001" w:rsidRDefault="005A3001">
    <w:pPr>
      <w:framePr w:w="2296" w:hSpace="142" w:wrap="around" w:vAnchor="page" w:hAnchor="page" w:x="9073" w:y="1872" w:anchorLock="1"/>
    </w:pPr>
    <w:r>
      <w:object w:dxaOrig="2236" w:dyaOrig="391" w14:anchorId="32F36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19.5pt" fillcolor="window">
          <v:imagedata r:id="rId1" o:title=""/>
        </v:shape>
        <o:OLEObject Type="Embed" ProgID="Word.Picture.8" ShapeID="_x0000_i1025" DrawAspect="Content" ObjectID="_1725169010" r:id="rId2"/>
      </w:object>
    </w:r>
  </w:p>
  <w:p w14:paraId="5E8B10F5" w14:textId="77777777" w:rsidR="005A3001" w:rsidRDefault="005A3001">
    <w:pPr>
      <w:pStyle w:val="Intestazione"/>
    </w:pPr>
  </w:p>
  <w:p w14:paraId="181674B4" w14:textId="77777777" w:rsidR="005A3001" w:rsidRDefault="005A3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79D" w14:textId="77777777" w:rsidR="00180DF5" w:rsidRDefault="00180D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3"/>
    <w:rsid w:val="00065611"/>
    <w:rsid w:val="00083FC9"/>
    <w:rsid w:val="000F2B09"/>
    <w:rsid w:val="00180DF5"/>
    <w:rsid w:val="001B3714"/>
    <w:rsid w:val="001E2BDE"/>
    <w:rsid w:val="001E42AC"/>
    <w:rsid w:val="001F47D7"/>
    <w:rsid w:val="003639E4"/>
    <w:rsid w:val="003B0178"/>
    <w:rsid w:val="003B1540"/>
    <w:rsid w:val="004047FE"/>
    <w:rsid w:val="004E4E72"/>
    <w:rsid w:val="00587DBB"/>
    <w:rsid w:val="005A3001"/>
    <w:rsid w:val="0066683F"/>
    <w:rsid w:val="006B119C"/>
    <w:rsid w:val="007155EA"/>
    <w:rsid w:val="007340D8"/>
    <w:rsid w:val="007C7936"/>
    <w:rsid w:val="007E6CB6"/>
    <w:rsid w:val="00803F8B"/>
    <w:rsid w:val="0087349A"/>
    <w:rsid w:val="008E06E4"/>
    <w:rsid w:val="008E0B5D"/>
    <w:rsid w:val="008F6F69"/>
    <w:rsid w:val="0092003B"/>
    <w:rsid w:val="00963877"/>
    <w:rsid w:val="009B7A4A"/>
    <w:rsid w:val="00A359D2"/>
    <w:rsid w:val="00AE6DC2"/>
    <w:rsid w:val="00BF520A"/>
    <w:rsid w:val="00C01CF4"/>
    <w:rsid w:val="00C40FE9"/>
    <w:rsid w:val="00C65F01"/>
    <w:rsid w:val="00CE0CE3"/>
    <w:rsid w:val="00D14F3E"/>
    <w:rsid w:val="00E1686B"/>
    <w:rsid w:val="00EB663B"/>
    <w:rsid w:val="00F07D87"/>
    <w:rsid w:val="00F8064B"/>
    <w:rsid w:val="00FC52A9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034E"/>
  <w15:chartTrackingRefBased/>
  <w15:docId w15:val="{0283E557-3EB3-48D5-BAA5-33588500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MetaPlusLF-Regular" w:hAnsi="MetaPlusLF-Regular"/>
      <w:lang w:val="de-D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framePr w:w="1985" w:h="4820" w:hRule="exact" w:hSpace="142" w:wrap="around" w:vAnchor="page" w:hAnchor="page" w:x="9498" w:y="8676"/>
      <w:spacing w:line="142" w:lineRule="exact"/>
    </w:pPr>
    <w:rPr>
      <w:rFonts w:ascii="MetaPlusLF" w:hAnsi="MetaPlusLF"/>
      <w:b/>
      <w:bCs/>
      <w:sz w:val="13"/>
      <w:lang w:val="it-IT"/>
    </w:rPr>
  </w:style>
  <w:style w:type="character" w:customStyle="1" w:styleId="nohighlight">
    <w:name w:val="nohighlight"/>
    <w:basedOn w:val="Carpredefinitoparagrafo"/>
    <w:rsid w:val="00C40FE9"/>
  </w:style>
  <w:style w:type="paragraph" w:styleId="Soggettocommento">
    <w:name w:val="annotation subject"/>
    <w:basedOn w:val="Testocommento"/>
    <w:next w:val="Testocommento"/>
    <w:link w:val="SoggettocommentoCarattere"/>
    <w:rsid w:val="007C7936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7936"/>
    <w:rPr>
      <w:rFonts w:ascii="MetaPlusLF-Regular" w:hAnsi="MetaPlusLF-Regular"/>
      <w:lang w:val="de-DE"/>
    </w:rPr>
  </w:style>
  <w:style w:type="character" w:customStyle="1" w:styleId="SoggettocommentoCarattere">
    <w:name w:val="Soggetto commento Carattere"/>
    <w:basedOn w:val="TestocommentoCarattere"/>
    <w:link w:val="Soggettocommento"/>
    <w:rsid w:val="007C7936"/>
    <w:rPr>
      <w:rFonts w:ascii="MetaPlusLF-Regular" w:hAnsi="MetaPlusLF-Regular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2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05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_it@fest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0cqu\AppData\Roaming\Microsoft\Templates\LE_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LE_LOGO.dot</Template>
  <TotalTime>7</TotalTime>
  <Pages>2</Pages>
  <Words>705</Words>
  <Characters>4525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Festo AG &amp; Co. / mit Festo Logo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Festo AG &amp; Co. / mit Festo Logo</dc:title>
  <dc:subject/>
  <dc:creator>Mondati, Sara</dc:creator>
  <cp:keywords/>
  <dc:description>Briefvorlage für: "Festo AG &amp; Co." mit Festo Logo für alle Mitarbeiter Organisationseinheiten außer TOOL und DIDACTIC</dc:description>
  <cp:lastModifiedBy>Mondati, Sara</cp:lastModifiedBy>
  <cp:revision>2</cp:revision>
  <cp:lastPrinted>2004-04-07T15:13:00Z</cp:lastPrinted>
  <dcterms:created xsi:type="dcterms:W3CDTF">2022-09-20T06:50:00Z</dcterms:created>
  <dcterms:modified xsi:type="dcterms:W3CDTF">2022-09-20T06:50:00Z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2022-09-16T07:24:58Z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0afd8cba-bbd6-4f73-80ba-bdc51711526f</vt:lpwstr>
  </property>
  <property fmtid="{D5CDD505-2E9C-101B-9397-08002B2CF9AE}" pid="8" name="MSIP_Label_9c86c25f-31f1-46f7-b4f9-3c53b1ed0b07_ContentBits">
    <vt:lpwstr>0</vt:lpwstr>
  </property>
</Properties>
</file>