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44E6" w14:textId="2765B7BE" w:rsidR="00AB0C9D" w:rsidRDefault="00AB0C9D" w:rsidP="00AB0C9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Titolo: S</w:t>
      </w:r>
      <w:r w:rsidRPr="008D073A">
        <w:rPr>
          <w:color w:val="000000" w:themeColor="text1"/>
        </w:rPr>
        <w:t>ensor</w:t>
      </w:r>
      <w:r>
        <w:rPr>
          <w:color w:val="000000" w:themeColor="text1"/>
        </w:rPr>
        <w:t>e</w:t>
      </w:r>
      <w:r w:rsidRPr="008D073A">
        <w:rPr>
          <w:color w:val="000000" w:themeColor="text1"/>
        </w:rPr>
        <w:t xml:space="preserve"> di </w:t>
      </w:r>
      <w:r w:rsidR="006C7A0C">
        <w:rPr>
          <w:color w:val="000000" w:themeColor="text1"/>
        </w:rPr>
        <w:t xml:space="preserve">portata </w:t>
      </w:r>
      <w:r w:rsidR="006C7A0C" w:rsidRPr="008D073A">
        <w:rPr>
          <w:color w:val="000000" w:themeColor="text1"/>
        </w:rPr>
        <w:t>SFAM</w:t>
      </w:r>
    </w:p>
    <w:p w14:paraId="4A2FAFC4" w14:textId="20603A86" w:rsidR="00AB0C9D" w:rsidRPr="008D073A" w:rsidRDefault="00AB0C9D" w:rsidP="00AB0C9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Sottotitolo: S</w:t>
      </w:r>
      <w:r w:rsidRPr="008D073A">
        <w:rPr>
          <w:color w:val="000000" w:themeColor="text1"/>
        </w:rPr>
        <w:t>ensor</w:t>
      </w:r>
      <w:r>
        <w:rPr>
          <w:color w:val="000000" w:themeColor="text1"/>
        </w:rPr>
        <w:t>e</w:t>
      </w:r>
      <w:r w:rsidRPr="008D073A">
        <w:rPr>
          <w:color w:val="000000" w:themeColor="text1"/>
        </w:rPr>
        <w:t xml:space="preserve"> di </w:t>
      </w:r>
      <w:r w:rsidR="009907C9">
        <w:rPr>
          <w:color w:val="000000" w:themeColor="text1"/>
        </w:rPr>
        <w:t>portata</w:t>
      </w:r>
      <w:r w:rsidRPr="008D073A">
        <w:rPr>
          <w:color w:val="000000" w:themeColor="text1"/>
        </w:rPr>
        <w:t xml:space="preserve"> SFAM ora </w:t>
      </w:r>
      <w:r w:rsidR="009907C9">
        <w:rPr>
          <w:color w:val="000000" w:themeColor="text1"/>
        </w:rPr>
        <w:t xml:space="preserve">con uscite elettriche </w:t>
      </w:r>
      <w:r w:rsidRPr="008D073A">
        <w:rPr>
          <w:color w:val="000000" w:themeColor="text1"/>
        </w:rPr>
        <w:t xml:space="preserve">in IO-Link® e con sensore di pressione </w:t>
      </w:r>
      <w:r>
        <w:rPr>
          <w:color w:val="000000" w:themeColor="text1"/>
        </w:rPr>
        <w:t xml:space="preserve">e temperatura </w:t>
      </w:r>
      <w:r w:rsidRPr="008D073A">
        <w:rPr>
          <w:color w:val="000000" w:themeColor="text1"/>
        </w:rPr>
        <w:t>integrat</w:t>
      </w:r>
      <w:r>
        <w:rPr>
          <w:color w:val="000000" w:themeColor="text1"/>
        </w:rPr>
        <w:t>i</w:t>
      </w:r>
    </w:p>
    <w:p w14:paraId="3EDA3417" w14:textId="1A5254BB" w:rsidR="00AB0C9D" w:rsidRDefault="00AB0C9D" w:rsidP="00AB0C9D">
      <w:pPr>
        <w:spacing w:after="0" w:line="240" w:lineRule="auto"/>
      </w:pPr>
    </w:p>
    <w:p w14:paraId="540D228F" w14:textId="77777777" w:rsidR="00AB0C9D" w:rsidRDefault="00AB0C9D" w:rsidP="00AB0C9D">
      <w:pPr>
        <w:spacing w:after="0" w:line="240" w:lineRule="auto"/>
      </w:pPr>
    </w:p>
    <w:p w14:paraId="6C420702" w14:textId="0697BA33" w:rsidR="00AB0C9D" w:rsidRDefault="00B240A9" w:rsidP="00AB0C9D">
      <w:pPr>
        <w:spacing w:after="0" w:line="240" w:lineRule="auto"/>
      </w:pPr>
      <w:r>
        <w:t xml:space="preserve">Il </w:t>
      </w:r>
      <w:r w:rsidR="006E0F0D">
        <w:t xml:space="preserve">sensore di flusso </w:t>
      </w:r>
      <w:r>
        <w:t xml:space="preserve">SFAM offre numerose funzionalità avanzate, garantendo un'esperienza di </w:t>
      </w:r>
      <w:r w:rsidR="00515522" w:rsidRPr="008D073A">
        <w:rPr>
          <w:color w:val="000000" w:themeColor="text1"/>
        </w:rPr>
        <w:t>condition monitoring</w:t>
      </w:r>
      <w:r>
        <w:t xml:space="preserve"> degli impianti </w:t>
      </w:r>
      <w:r w:rsidR="00515522" w:rsidRPr="008D073A">
        <w:rPr>
          <w:color w:val="000000" w:themeColor="text1"/>
        </w:rPr>
        <w:t>di automazione industriale</w:t>
      </w:r>
      <w:r w:rsidR="00515522">
        <w:t xml:space="preserve"> </w:t>
      </w:r>
      <w:r>
        <w:t>efficiente</w:t>
      </w:r>
      <w:r w:rsidR="00786A6C">
        <w:t xml:space="preserve"> e </w:t>
      </w:r>
      <w:r>
        <w:t>flessibile.</w:t>
      </w:r>
    </w:p>
    <w:p w14:paraId="72C2BDC1" w14:textId="77777777" w:rsidR="00B240A9" w:rsidRDefault="00B240A9" w:rsidP="00AB0C9D">
      <w:pPr>
        <w:spacing w:after="0" w:line="240" w:lineRule="auto"/>
      </w:pPr>
    </w:p>
    <w:p w14:paraId="3C13B9A9" w14:textId="53996992" w:rsidR="00AB0C9D" w:rsidRDefault="00B240A9" w:rsidP="00AB0C9D">
      <w:pPr>
        <w:spacing w:after="0" w:line="240" w:lineRule="auto"/>
      </w:pPr>
      <w:r>
        <w:t xml:space="preserve">Grazie all'integrazione della </w:t>
      </w:r>
      <w:r w:rsidRPr="00A76246">
        <w:rPr>
          <w:b/>
          <w:bCs/>
        </w:rPr>
        <w:t>comunicazione</w:t>
      </w:r>
      <w:r>
        <w:t xml:space="preserve"> </w:t>
      </w:r>
      <w:r w:rsidRPr="00693F6B">
        <w:rPr>
          <w:b/>
          <w:bCs/>
        </w:rPr>
        <w:t>IO-Link</w:t>
      </w:r>
      <w:r>
        <w:t>, il sensore trasferisce i dati al sistema di controllo dell'impianto, assicurando una rapida messa in servizio e consentendo la parametrizzazione da remoto.</w:t>
      </w:r>
    </w:p>
    <w:p w14:paraId="316EF126" w14:textId="77777777" w:rsidR="00663E14" w:rsidRDefault="00663E14" w:rsidP="00AB0C9D">
      <w:pPr>
        <w:spacing w:after="0" w:line="240" w:lineRule="auto"/>
      </w:pPr>
    </w:p>
    <w:p w14:paraId="70E265E7" w14:textId="701C76CA" w:rsidR="00F72AA4" w:rsidRPr="00F72AA4" w:rsidRDefault="006C7A0C" w:rsidP="00AB0C9D">
      <w:pPr>
        <w:spacing w:after="0" w:line="240" w:lineRule="auto"/>
        <w:rPr>
          <w:color w:val="000000" w:themeColor="text1"/>
        </w:rPr>
      </w:pPr>
      <w:r>
        <w:t>L</w:t>
      </w:r>
      <w:r w:rsidR="00AB0C9D">
        <w:t xml:space="preserve">’integrazione di un </w:t>
      </w:r>
      <w:r w:rsidR="00AB0C9D" w:rsidRPr="00786A6C">
        <w:rPr>
          <w:b/>
          <w:bCs/>
        </w:rPr>
        <w:t xml:space="preserve">sensore di pressione e </w:t>
      </w:r>
      <w:r w:rsidR="009907C9">
        <w:rPr>
          <w:b/>
          <w:bCs/>
        </w:rPr>
        <w:t xml:space="preserve">di </w:t>
      </w:r>
      <w:r w:rsidR="00AB0C9D" w:rsidRPr="00786A6C">
        <w:rPr>
          <w:b/>
          <w:bCs/>
        </w:rPr>
        <w:t>temperatura</w:t>
      </w:r>
      <w:r w:rsidR="00AB0C9D">
        <w:t xml:space="preserve"> offre ulteriori opzioni di monitoraggio, permettendo di controllare </w:t>
      </w:r>
      <w:r w:rsidR="009907C9">
        <w:t>portata</w:t>
      </w:r>
      <w:r w:rsidR="00AB0C9D">
        <w:t>,</w:t>
      </w:r>
      <w:r w:rsidR="00B240A9">
        <w:t xml:space="preserve"> </w:t>
      </w:r>
      <w:r w:rsidR="00AB0C9D">
        <w:t xml:space="preserve">pressione e temperatura di fluidi </w:t>
      </w:r>
      <w:r w:rsidR="00693F6B">
        <w:t>e</w:t>
      </w:r>
      <w:r w:rsidR="00AB0C9D">
        <w:t xml:space="preserve"> gas</w:t>
      </w:r>
      <w:r w:rsidR="009907C9">
        <w:t xml:space="preserve"> inerti</w:t>
      </w:r>
      <w:r w:rsidR="00AB0C9D">
        <w:t xml:space="preserve">. </w:t>
      </w:r>
      <w:r w:rsidR="00F72AA4" w:rsidRPr="008D073A">
        <w:rPr>
          <w:color w:val="000000" w:themeColor="text1"/>
        </w:rPr>
        <w:t xml:space="preserve">Con il sensore SFAM, </w:t>
      </w:r>
      <w:r w:rsidR="00663E14">
        <w:rPr>
          <w:color w:val="000000" w:themeColor="text1"/>
        </w:rPr>
        <w:t xml:space="preserve">infatti, </w:t>
      </w:r>
      <w:r w:rsidR="00F72AA4" w:rsidRPr="008D073A">
        <w:rPr>
          <w:color w:val="000000" w:themeColor="text1"/>
        </w:rPr>
        <w:t xml:space="preserve">le fluttuazioni </w:t>
      </w:r>
      <w:r w:rsidR="009907C9">
        <w:rPr>
          <w:color w:val="000000" w:themeColor="text1"/>
        </w:rPr>
        <w:t xml:space="preserve">di flusso </w:t>
      </w:r>
      <w:r w:rsidR="00F72AA4" w:rsidRPr="008D073A">
        <w:rPr>
          <w:color w:val="000000" w:themeColor="text1"/>
        </w:rPr>
        <w:t xml:space="preserve">e le anomalie di consumo di aria compressa possono essere monitorate </w:t>
      </w:r>
      <w:r w:rsidR="009907C9">
        <w:rPr>
          <w:color w:val="000000" w:themeColor="text1"/>
        </w:rPr>
        <w:t xml:space="preserve">utilizzando la tecnologia </w:t>
      </w:r>
      <w:r w:rsidR="00F72AA4" w:rsidRPr="008D073A">
        <w:rPr>
          <w:color w:val="000000" w:themeColor="text1"/>
        </w:rPr>
        <w:t>IO-Link. Ciò consente di tenere sotto controllo le</w:t>
      </w:r>
      <w:r w:rsidR="00DD7969">
        <w:rPr>
          <w:color w:val="000000" w:themeColor="text1"/>
        </w:rPr>
        <w:t xml:space="preserve"> eventuali</w:t>
      </w:r>
      <w:r w:rsidR="00F72AA4" w:rsidRPr="008D073A">
        <w:rPr>
          <w:color w:val="000000" w:themeColor="text1"/>
        </w:rPr>
        <w:t xml:space="preserve"> perdite, anche in sistemi di distribuzione con alte portate. Il condition monitoring seguito da una costante manutenzione degli impianti pneumatici,</w:t>
      </w:r>
      <w:r>
        <w:rPr>
          <w:color w:val="000000" w:themeColor="text1"/>
        </w:rPr>
        <w:t xml:space="preserve"> infatti,</w:t>
      </w:r>
      <w:r w:rsidR="00F72AA4" w:rsidRPr="008D073A">
        <w:rPr>
          <w:color w:val="000000" w:themeColor="text1"/>
        </w:rPr>
        <w:t xml:space="preserve"> permette di </w:t>
      </w:r>
      <w:r w:rsidR="00F72AA4" w:rsidRPr="00663E14">
        <w:rPr>
          <w:b/>
          <w:bCs/>
          <w:color w:val="000000" w:themeColor="text1"/>
        </w:rPr>
        <w:t>ridurre le emissioni di CO</w:t>
      </w:r>
      <w:r w:rsidR="00F72AA4" w:rsidRPr="00663E14">
        <w:rPr>
          <w:b/>
          <w:bCs/>
          <w:color w:val="000000" w:themeColor="text1"/>
          <w:vertAlign w:val="subscript"/>
        </w:rPr>
        <w:t>2</w:t>
      </w:r>
      <w:r w:rsidR="00F72AA4" w:rsidRPr="008D073A">
        <w:rPr>
          <w:color w:val="000000" w:themeColor="text1"/>
        </w:rPr>
        <w:t xml:space="preserve"> e </w:t>
      </w:r>
      <w:r w:rsidR="00F72AA4" w:rsidRPr="00663E14">
        <w:rPr>
          <w:b/>
          <w:bCs/>
          <w:color w:val="000000" w:themeColor="text1"/>
        </w:rPr>
        <w:t>migliorare le performance</w:t>
      </w:r>
      <w:r w:rsidR="00F72AA4" w:rsidRPr="008D073A">
        <w:rPr>
          <w:color w:val="000000" w:themeColor="text1"/>
        </w:rPr>
        <w:t xml:space="preserve"> d</w:t>
      </w:r>
      <w:r w:rsidR="00F72AA4">
        <w:rPr>
          <w:color w:val="000000" w:themeColor="text1"/>
        </w:rPr>
        <w:t>i</w:t>
      </w:r>
      <w:r w:rsidR="00F72AA4" w:rsidRPr="008D073A">
        <w:rPr>
          <w:color w:val="000000" w:themeColor="text1"/>
        </w:rPr>
        <w:t xml:space="preserve"> macchine e linee di automazione.</w:t>
      </w:r>
    </w:p>
    <w:p w14:paraId="5E443B38" w14:textId="77777777" w:rsidR="00AB0C9D" w:rsidRDefault="00AB0C9D" w:rsidP="00AB0C9D">
      <w:pPr>
        <w:spacing w:after="0" w:line="240" w:lineRule="auto"/>
      </w:pPr>
    </w:p>
    <w:p w14:paraId="46BF92C8" w14:textId="5C1B11EF" w:rsidR="00AB0C9D" w:rsidRDefault="00AB0C9D" w:rsidP="00AB0C9D">
      <w:pPr>
        <w:spacing w:after="0" w:line="240" w:lineRule="auto"/>
      </w:pPr>
      <w:r>
        <w:t>Altre migliorie includono un display ad alta visibilità dual color, che consente di visualizzare facilmente lo stato di commutazione, e la riduzione dei cablaggi</w:t>
      </w:r>
      <w:r w:rsidR="00AD3DF0">
        <w:t>,</w:t>
      </w:r>
      <w:r>
        <w:t xml:space="preserve"> grazie all'utilizzo di un unico cavo di connessione.</w:t>
      </w:r>
    </w:p>
    <w:p w14:paraId="1078DBB1" w14:textId="77777777" w:rsidR="00AB0C9D" w:rsidRDefault="00AB0C9D" w:rsidP="00AB0C9D">
      <w:pPr>
        <w:spacing w:after="0" w:line="240" w:lineRule="auto"/>
      </w:pPr>
    </w:p>
    <w:p w14:paraId="0790D2F8" w14:textId="6763D64C" w:rsidR="00AB0C9D" w:rsidRDefault="00AB0C9D" w:rsidP="00AB0C9D">
      <w:pPr>
        <w:spacing w:after="0" w:line="240" w:lineRule="auto"/>
      </w:pPr>
      <w:r>
        <w:t>SFAM è disponibile in diverse varianti, con un</w:t>
      </w:r>
      <w:r w:rsidR="00DD7969">
        <w:t xml:space="preserve"> range </w:t>
      </w:r>
      <w:r>
        <w:t xml:space="preserve">di </w:t>
      </w:r>
      <w:r w:rsidR="00DD7969">
        <w:t xml:space="preserve">portata </w:t>
      </w:r>
      <w:r>
        <w:t>che va da 10</w:t>
      </w:r>
      <w:r w:rsidR="00DD7969">
        <w:t>l/min</w:t>
      </w:r>
      <w:r>
        <w:t xml:space="preserve"> a 15.000 l/min. </w:t>
      </w:r>
      <w:r w:rsidR="004A3D7E">
        <w:t>Inoltre, p</w:t>
      </w:r>
      <w:r>
        <w:t xml:space="preserve">uò essere integrato nelle unità di trattamento aria della serie MS6 e MS9, consentendo un'installazione compatta </w:t>
      </w:r>
      <w:r w:rsidR="00DD7969">
        <w:t>in</w:t>
      </w:r>
      <w:r>
        <w:t xml:space="preserve"> </w:t>
      </w:r>
      <w:r w:rsidR="00B240A9">
        <w:t>ingombri ridotti</w:t>
      </w:r>
      <w:r>
        <w:t>.</w:t>
      </w:r>
    </w:p>
    <w:p w14:paraId="20BA7AE1" w14:textId="4564EF61" w:rsidR="00012DF8" w:rsidRDefault="00012DF8" w:rsidP="00AB0C9D">
      <w:pPr>
        <w:spacing w:after="0" w:line="240" w:lineRule="auto"/>
      </w:pPr>
    </w:p>
    <w:p w14:paraId="0984ACB9" w14:textId="77777777" w:rsidR="00693F6B" w:rsidRDefault="00693F6B" w:rsidP="00AB0C9D">
      <w:pPr>
        <w:spacing w:after="0" w:line="240" w:lineRule="auto"/>
      </w:pPr>
    </w:p>
    <w:sectPr w:rsidR="00693F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9D"/>
    <w:rsid w:val="00012DF8"/>
    <w:rsid w:val="00062992"/>
    <w:rsid w:val="004A3D7E"/>
    <w:rsid w:val="00515522"/>
    <w:rsid w:val="00663E14"/>
    <w:rsid w:val="00680180"/>
    <w:rsid w:val="00693F6B"/>
    <w:rsid w:val="006C7A0C"/>
    <w:rsid w:val="006E0F0D"/>
    <w:rsid w:val="00786A6C"/>
    <w:rsid w:val="009907C9"/>
    <w:rsid w:val="00A76246"/>
    <w:rsid w:val="00AB0C9D"/>
    <w:rsid w:val="00AD3DF0"/>
    <w:rsid w:val="00B240A9"/>
    <w:rsid w:val="00DD7969"/>
    <w:rsid w:val="00F7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48BF"/>
  <w15:chartTrackingRefBased/>
  <w15:docId w15:val="{13BD0FCF-CEF0-474C-B7CE-5831013D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Festo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Occhiuto, Alessia</dc:creator>
  <cp:keywords/>
  <dc:description/>
  <cp:lastModifiedBy>Occhiuto, Alessia</cp:lastModifiedBy>
  <cp:revision>3</cp:revision>
  <dcterms:created xsi:type="dcterms:W3CDTF">2024-03-25T15:37:00Z</dcterms:created>
  <dcterms:modified xsi:type="dcterms:W3CDTF">2024-03-25T15:37:00Z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6c25f-31f1-46f7-b4f9-3c53b1ed0b07_Enabled">
    <vt:lpwstr>true</vt:lpwstr>
  </property>
  <property fmtid="{D5CDD505-2E9C-101B-9397-08002B2CF9AE}" pid="3" name="MSIP_Label_9c86c25f-31f1-46f7-b4f9-3c53b1ed0b07_SetDate">
    <vt:lpwstr>2024-03-22T13:38:20Z</vt:lpwstr>
  </property>
  <property fmtid="{D5CDD505-2E9C-101B-9397-08002B2CF9AE}" pid="4" name="MSIP_Label_9c86c25f-31f1-46f7-b4f9-3c53b1ed0b07_Method">
    <vt:lpwstr>Standard</vt:lpwstr>
  </property>
  <property fmtid="{D5CDD505-2E9C-101B-9397-08002B2CF9AE}" pid="5" name="MSIP_Label_9c86c25f-31f1-46f7-b4f9-3c53b1ed0b07_Name">
    <vt:lpwstr>Internal</vt:lpwstr>
  </property>
  <property fmtid="{D5CDD505-2E9C-101B-9397-08002B2CF9AE}" pid="6" name="MSIP_Label_9c86c25f-31f1-46f7-b4f9-3c53b1ed0b07_SiteId">
    <vt:lpwstr>a1ae89fb-21b9-40bf-9d82-a10ae85a2407</vt:lpwstr>
  </property>
  <property fmtid="{D5CDD505-2E9C-101B-9397-08002B2CF9AE}" pid="7" name="MSIP_Label_9c86c25f-31f1-46f7-b4f9-3c53b1ed0b07_ActionId">
    <vt:lpwstr>976c1026-cff1-427d-9c00-d7e319a0c178</vt:lpwstr>
  </property>
  <property fmtid="{D5CDD505-2E9C-101B-9397-08002B2CF9AE}" pid="8" name="MSIP_Label_9c86c25f-31f1-46f7-b4f9-3c53b1ed0b07_ContentBits">
    <vt:lpwstr>0</vt:lpwstr>
  </property>
</Properties>
</file>