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636E2" w14:textId="77777777" w:rsidR="00A0558E" w:rsidRPr="002D4622" w:rsidRDefault="00A0558E" w:rsidP="00465751">
      <w:pPr>
        <w:shd w:val="clear" w:color="auto" w:fill="FFFFFF"/>
        <w:spacing w:before="240" w:after="161" w:line="675" w:lineRule="atLeast"/>
        <w:outlineLvl w:val="0"/>
        <w:rPr>
          <w:rFonts w:ascii="Arial" w:eastAsia="Times New Roman" w:hAnsi="Arial" w:cs="Arial"/>
          <w:b/>
          <w:bCs/>
          <w:color w:val="2D3333"/>
          <w:kern w:val="36"/>
          <w:sz w:val="49"/>
          <w:szCs w:val="49"/>
          <w:lang w:val="it-IT"/>
        </w:rPr>
      </w:pPr>
      <w:bookmarkStart w:id="0" w:name="_Hlk72416929"/>
      <w:r w:rsidRPr="002D4622">
        <w:rPr>
          <w:rFonts w:ascii="Arial" w:eastAsia="Times New Roman" w:hAnsi="Arial" w:cs="Arial"/>
          <w:b/>
          <w:bCs/>
          <w:color w:val="2D3333"/>
          <w:kern w:val="36"/>
          <w:sz w:val="49"/>
          <w:szCs w:val="49"/>
          <w:lang w:val="it-IT"/>
        </w:rPr>
        <w:t>Salvare vite con l'antibiotico giusto</w:t>
      </w:r>
    </w:p>
    <w:bookmarkEnd w:id="0"/>
    <w:p w14:paraId="1E1438DE" w14:textId="249D8DAB" w:rsidR="00465751" w:rsidRPr="00DA273B" w:rsidRDefault="002D4622" w:rsidP="00465751">
      <w:pPr>
        <w:shd w:val="clear" w:color="auto" w:fill="FFFFFF"/>
        <w:rPr>
          <w:rFonts w:ascii="Arial" w:eastAsia="Times New Roman" w:hAnsi="Arial" w:cs="Arial"/>
          <w:color w:val="2D3333"/>
          <w:sz w:val="23"/>
          <w:szCs w:val="23"/>
          <w:lang w:val="it-IT"/>
        </w:rPr>
      </w:pPr>
      <w:r w:rsidRPr="00DA273B">
        <w:rPr>
          <w:rFonts w:ascii="Arial" w:eastAsia="Times New Roman" w:hAnsi="Arial" w:cs="Arial"/>
          <w:b/>
          <w:bCs/>
          <w:color w:val="2D3333"/>
          <w:kern w:val="36"/>
          <w:sz w:val="32"/>
          <w:szCs w:val="32"/>
          <w:lang w:val="it-IT"/>
        </w:rPr>
        <w:t>Piattaforma diagnostica con teste dosatrici e portali di movimentazione</w:t>
      </w:r>
      <w:r w:rsidR="00465751" w:rsidRPr="00465751">
        <w:rPr>
          <w:rFonts w:ascii="Arial" w:eastAsia="Times New Roman" w:hAnsi="Arial" w:cs="Arial"/>
          <w:color w:val="2D3333"/>
          <w:sz w:val="23"/>
          <w:szCs w:val="23"/>
        </w:rPr>
        <w:fldChar w:fldCharType="begin"/>
      </w:r>
      <w:r w:rsidR="00465751" w:rsidRPr="00DA273B">
        <w:rPr>
          <w:rFonts w:ascii="Arial" w:eastAsia="Times New Roman" w:hAnsi="Arial" w:cs="Arial"/>
          <w:color w:val="2D3333"/>
          <w:sz w:val="23"/>
          <w:szCs w:val="23"/>
          <w:lang w:val="it-IT"/>
        </w:rPr>
        <w:instrText xml:space="preserve"> INCLUDEPICTURE "https://www.festo.com/group/en/repo/assets/00000-antibiotikum-titel-1532x900px.jpg" \* MERGEFORMATINET </w:instrText>
      </w:r>
      <w:r w:rsidR="00465751" w:rsidRPr="00465751">
        <w:rPr>
          <w:rFonts w:ascii="Arial" w:eastAsia="Times New Roman" w:hAnsi="Arial" w:cs="Arial"/>
          <w:color w:val="2D3333"/>
          <w:sz w:val="23"/>
          <w:szCs w:val="23"/>
        </w:rPr>
        <w:fldChar w:fldCharType="separate"/>
      </w:r>
      <w:r w:rsidR="00465751" w:rsidRPr="00465751">
        <w:rPr>
          <w:rFonts w:ascii="Arial" w:eastAsia="Times New Roman" w:hAnsi="Arial" w:cs="Arial"/>
          <w:noProof/>
          <w:color w:val="2D3333"/>
          <w:sz w:val="23"/>
          <w:szCs w:val="23"/>
        </w:rPr>
        <w:drawing>
          <wp:inline distT="0" distB="0" distL="0" distR="0" wp14:anchorId="769B1618" wp14:editId="5835E7C5">
            <wp:extent cx="5943600" cy="3492500"/>
            <wp:effectExtent l="0" t="0" r="0" b="0"/>
            <wp:docPr id="3" name="Picture 3" descr="Antibiotik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ibiotik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5751" w:rsidRPr="00465751">
        <w:rPr>
          <w:rFonts w:ascii="Arial" w:eastAsia="Times New Roman" w:hAnsi="Arial" w:cs="Arial"/>
          <w:color w:val="2D3333"/>
          <w:sz w:val="23"/>
          <w:szCs w:val="23"/>
        </w:rPr>
        <w:fldChar w:fldCharType="end"/>
      </w:r>
    </w:p>
    <w:p w14:paraId="332DD757" w14:textId="5FD1E361" w:rsidR="00DA273B" w:rsidRPr="00F62D6B" w:rsidRDefault="00DA273B" w:rsidP="00465751">
      <w:pPr>
        <w:shd w:val="clear" w:color="auto" w:fill="FFFFFF"/>
        <w:spacing w:before="360" w:after="360"/>
        <w:rPr>
          <w:rFonts w:ascii="Arial" w:eastAsia="Times New Roman" w:hAnsi="Arial" w:cs="Arial"/>
          <w:color w:val="2D3333"/>
          <w:sz w:val="30"/>
          <w:szCs w:val="30"/>
        </w:rPr>
      </w:pPr>
      <w:r w:rsidRPr="00DA273B">
        <w:rPr>
          <w:rFonts w:ascii="Arial" w:eastAsia="Times New Roman" w:hAnsi="Arial" w:cs="Arial"/>
          <w:color w:val="2D3333"/>
          <w:sz w:val="30"/>
          <w:szCs w:val="30"/>
          <w:lang w:val="it-IT"/>
        </w:rPr>
        <w:t xml:space="preserve">Fino ad ora, i medici impiegavano </w:t>
      </w:r>
      <w:r>
        <w:rPr>
          <w:rFonts w:ascii="Arial" w:eastAsia="Times New Roman" w:hAnsi="Arial" w:cs="Arial"/>
          <w:color w:val="2D3333"/>
          <w:sz w:val="30"/>
          <w:szCs w:val="30"/>
          <w:lang w:val="it-IT"/>
        </w:rPr>
        <w:t xml:space="preserve">in genere </w:t>
      </w:r>
      <w:r w:rsidRPr="00DA273B">
        <w:rPr>
          <w:rFonts w:ascii="Arial" w:eastAsia="Times New Roman" w:hAnsi="Arial" w:cs="Arial"/>
          <w:color w:val="2D3333"/>
          <w:sz w:val="30"/>
          <w:szCs w:val="30"/>
          <w:lang w:val="it-IT"/>
        </w:rPr>
        <w:t>dai due ai quattro giorni per scoprire l'antibiotico migliore e più efficace da prescrivere ai pazienti con un'infezione. Una nuova piattaforma diagnostica trova il farmaco giusto, per una terapia mirata</w:t>
      </w:r>
      <w:r>
        <w:rPr>
          <w:rFonts w:ascii="Arial" w:eastAsia="Times New Roman" w:hAnsi="Arial" w:cs="Arial"/>
          <w:color w:val="2D3333"/>
          <w:sz w:val="30"/>
          <w:szCs w:val="30"/>
          <w:lang w:val="it-IT"/>
        </w:rPr>
        <w:t>,</w:t>
      </w:r>
      <w:r w:rsidRPr="00DA273B">
        <w:rPr>
          <w:rFonts w:ascii="Arial" w:eastAsia="Times New Roman" w:hAnsi="Arial" w:cs="Arial"/>
          <w:color w:val="2D3333"/>
          <w:sz w:val="30"/>
          <w:szCs w:val="30"/>
          <w:lang w:val="it-IT"/>
        </w:rPr>
        <w:t xml:space="preserve"> entro 24 ore. </w:t>
      </w:r>
      <w:proofErr w:type="spellStart"/>
      <w:r w:rsidRPr="00F62D6B">
        <w:rPr>
          <w:rFonts w:ascii="Arial" w:eastAsia="Times New Roman" w:hAnsi="Arial" w:cs="Arial"/>
          <w:color w:val="2D3333"/>
          <w:sz w:val="30"/>
          <w:szCs w:val="30"/>
        </w:rPr>
        <w:t>Incluso</w:t>
      </w:r>
      <w:proofErr w:type="spellEnd"/>
      <w:r w:rsidRPr="00F62D6B">
        <w:rPr>
          <w:rFonts w:ascii="Arial" w:eastAsia="Times New Roman" w:hAnsi="Arial" w:cs="Arial"/>
          <w:color w:val="2D3333"/>
          <w:sz w:val="30"/>
          <w:szCs w:val="30"/>
        </w:rPr>
        <w:t xml:space="preserve">: teste </w:t>
      </w:r>
      <w:proofErr w:type="spellStart"/>
      <w:r w:rsidRPr="00F62D6B">
        <w:rPr>
          <w:rFonts w:ascii="Arial" w:eastAsia="Times New Roman" w:hAnsi="Arial" w:cs="Arial"/>
          <w:color w:val="2D3333"/>
          <w:sz w:val="30"/>
          <w:szCs w:val="30"/>
        </w:rPr>
        <w:t>dosatrici</w:t>
      </w:r>
      <w:proofErr w:type="spellEnd"/>
      <w:r w:rsidRPr="00F62D6B">
        <w:rPr>
          <w:rFonts w:ascii="Arial" w:eastAsia="Times New Roman" w:hAnsi="Arial" w:cs="Arial"/>
          <w:color w:val="2D3333"/>
          <w:sz w:val="30"/>
          <w:szCs w:val="30"/>
        </w:rPr>
        <w:t xml:space="preserve"> e </w:t>
      </w:r>
      <w:proofErr w:type="spellStart"/>
      <w:r w:rsidRPr="00F62D6B">
        <w:rPr>
          <w:rFonts w:ascii="Arial" w:eastAsia="Times New Roman" w:hAnsi="Arial" w:cs="Arial"/>
          <w:color w:val="2D3333"/>
          <w:sz w:val="30"/>
          <w:szCs w:val="30"/>
        </w:rPr>
        <w:t>portali</w:t>
      </w:r>
      <w:proofErr w:type="spellEnd"/>
      <w:r w:rsidRPr="00F62D6B">
        <w:rPr>
          <w:rFonts w:ascii="Arial" w:eastAsia="Times New Roman" w:hAnsi="Arial" w:cs="Arial"/>
          <w:color w:val="2D3333"/>
          <w:sz w:val="30"/>
          <w:szCs w:val="30"/>
        </w:rPr>
        <w:t xml:space="preserve"> di </w:t>
      </w:r>
      <w:proofErr w:type="spellStart"/>
      <w:r w:rsidRPr="00F62D6B">
        <w:rPr>
          <w:rFonts w:ascii="Arial" w:eastAsia="Times New Roman" w:hAnsi="Arial" w:cs="Arial"/>
          <w:color w:val="2D3333"/>
          <w:sz w:val="30"/>
          <w:szCs w:val="30"/>
        </w:rPr>
        <w:t>movimentazione</w:t>
      </w:r>
      <w:proofErr w:type="spellEnd"/>
      <w:r w:rsidRPr="00F62D6B">
        <w:rPr>
          <w:rFonts w:ascii="Arial" w:eastAsia="Times New Roman" w:hAnsi="Arial" w:cs="Arial"/>
          <w:color w:val="2D3333"/>
          <w:sz w:val="30"/>
          <w:szCs w:val="30"/>
        </w:rPr>
        <w:t xml:space="preserve"> Festo.</w:t>
      </w:r>
    </w:p>
    <w:p w14:paraId="4C6A4816" w14:textId="1E3F8617" w:rsidR="00F62D6B" w:rsidRDefault="00F62D6B" w:rsidP="00465751">
      <w:pPr>
        <w:shd w:val="clear" w:color="auto" w:fill="FFFFFF"/>
        <w:spacing w:before="360" w:after="360"/>
        <w:rPr>
          <w:rFonts w:ascii="Arial" w:eastAsia="Times New Roman" w:hAnsi="Arial" w:cs="Arial"/>
          <w:color w:val="2D3333"/>
          <w:sz w:val="23"/>
          <w:szCs w:val="23"/>
          <w:lang w:val="it-IT"/>
        </w:rPr>
      </w:pPr>
      <w:r w:rsidRPr="00F62D6B">
        <w:rPr>
          <w:rFonts w:ascii="Arial" w:eastAsia="Times New Roman" w:hAnsi="Arial" w:cs="Arial"/>
          <w:color w:val="2D3333"/>
          <w:sz w:val="23"/>
          <w:szCs w:val="23"/>
          <w:lang w:val="it-IT"/>
        </w:rPr>
        <w:t>La resistenza batterica agli antibiotici è una delle minacce per la salute più mortali e costose al mondo, secondo un'agenzia del Dipartimento della salute e dei servizi umani degli Stati Uniti. Uno dei modi in cui queste resistenze vengono promosse</w:t>
      </w:r>
      <w:r>
        <w:rPr>
          <w:rFonts w:ascii="Arial" w:eastAsia="Times New Roman" w:hAnsi="Arial" w:cs="Arial"/>
          <w:color w:val="2D3333"/>
          <w:sz w:val="23"/>
          <w:szCs w:val="23"/>
          <w:lang w:val="it-IT"/>
        </w:rPr>
        <w:t>,</w:t>
      </w:r>
      <w:r w:rsidRPr="00F62D6B">
        <w:rPr>
          <w:rFonts w:ascii="Arial" w:eastAsia="Times New Roman" w:hAnsi="Arial" w:cs="Arial"/>
          <w:color w:val="2D3333"/>
          <w:sz w:val="23"/>
          <w:szCs w:val="23"/>
          <w:lang w:val="it-IT"/>
        </w:rPr>
        <w:t xml:space="preserve"> è che i medici prescrivono </w:t>
      </w:r>
      <w:r>
        <w:rPr>
          <w:rFonts w:ascii="Arial" w:eastAsia="Times New Roman" w:hAnsi="Arial" w:cs="Arial"/>
          <w:color w:val="2D3333"/>
          <w:sz w:val="23"/>
          <w:szCs w:val="23"/>
          <w:lang w:val="it-IT"/>
        </w:rPr>
        <w:t>eccessivamente</w:t>
      </w:r>
      <w:r>
        <w:rPr>
          <w:rFonts w:ascii="Arial" w:eastAsia="Times New Roman" w:hAnsi="Arial" w:cs="Arial"/>
          <w:color w:val="2D3333"/>
          <w:sz w:val="23"/>
          <w:szCs w:val="23"/>
          <w:lang w:val="it-IT"/>
        </w:rPr>
        <w:t xml:space="preserve">, per giorni, </w:t>
      </w:r>
      <w:r w:rsidRPr="00F62D6B">
        <w:rPr>
          <w:rFonts w:ascii="Arial" w:eastAsia="Times New Roman" w:hAnsi="Arial" w:cs="Arial"/>
          <w:color w:val="2D3333"/>
          <w:sz w:val="23"/>
          <w:szCs w:val="23"/>
          <w:lang w:val="it-IT"/>
        </w:rPr>
        <w:t>antibiotici ad ampio spettro. Ogni uso di questi potenti antibiotici offre l'opportunità ai batteri di evolversi.</w:t>
      </w:r>
    </w:p>
    <w:p w14:paraId="796D4AB7" w14:textId="0F63239F" w:rsidR="00F62D6B" w:rsidRDefault="00F62D6B" w:rsidP="00465751">
      <w:pPr>
        <w:shd w:val="clear" w:color="auto" w:fill="FFFFFF"/>
        <w:spacing w:before="360" w:after="360"/>
        <w:rPr>
          <w:rFonts w:ascii="Arial" w:eastAsia="Times New Roman" w:hAnsi="Arial" w:cs="Arial"/>
          <w:color w:val="2D3333"/>
          <w:sz w:val="23"/>
          <w:szCs w:val="23"/>
        </w:rPr>
      </w:pPr>
      <w:r w:rsidRPr="00F62D6B">
        <w:rPr>
          <w:rFonts w:ascii="Arial" w:eastAsia="Times New Roman" w:hAnsi="Arial" w:cs="Arial"/>
          <w:color w:val="2D3333"/>
          <w:sz w:val="23"/>
          <w:szCs w:val="23"/>
          <w:lang w:val="it-IT"/>
        </w:rPr>
        <w:t>Uno dei motivi</w:t>
      </w:r>
      <w:r>
        <w:rPr>
          <w:rFonts w:ascii="Arial" w:eastAsia="Times New Roman" w:hAnsi="Arial" w:cs="Arial"/>
          <w:color w:val="2D3333"/>
          <w:sz w:val="23"/>
          <w:szCs w:val="23"/>
          <w:lang w:val="it-IT"/>
        </w:rPr>
        <w:t xml:space="preserve"> è il seguente</w:t>
      </w:r>
      <w:r w:rsidRPr="00F62D6B">
        <w:rPr>
          <w:rFonts w:ascii="Arial" w:eastAsia="Times New Roman" w:hAnsi="Arial" w:cs="Arial"/>
          <w:color w:val="2D3333"/>
          <w:sz w:val="23"/>
          <w:szCs w:val="23"/>
          <w:lang w:val="it-IT"/>
        </w:rPr>
        <w:t xml:space="preserve">: i test diagnostici utilizzati per personalizzare la terapia antibiotica richiedono in genere tre o più giorni per essere completati. </w:t>
      </w:r>
      <w:r w:rsidRPr="00F62D6B">
        <w:rPr>
          <w:rFonts w:ascii="Arial" w:eastAsia="Times New Roman" w:hAnsi="Arial" w:cs="Arial"/>
          <w:color w:val="2D3333"/>
          <w:sz w:val="23"/>
          <w:szCs w:val="23"/>
        </w:rPr>
        <w:t xml:space="preserve">Per </w:t>
      </w:r>
      <w:proofErr w:type="spellStart"/>
      <w:r w:rsidRPr="00F62D6B">
        <w:rPr>
          <w:rFonts w:ascii="Arial" w:eastAsia="Times New Roman" w:hAnsi="Arial" w:cs="Arial"/>
          <w:color w:val="2D3333"/>
          <w:sz w:val="23"/>
          <w:szCs w:val="23"/>
        </w:rPr>
        <w:t>combattere</w:t>
      </w:r>
      <w:proofErr w:type="spellEnd"/>
      <w:r w:rsidRPr="00F62D6B">
        <w:rPr>
          <w:rFonts w:ascii="Arial" w:eastAsia="Times New Roman" w:hAnsi="Arial" w:cs="Arial"/>
          <w:color w:val="2D3333"/>
          <w:sz w:val="23"/>
          <w:szCs w:val="23"/>
        </w:rPr>
        <w:t xml:space="preserve"> la </w:t>
      </w:r>
      <w:proofErr w:type="spellStart"/>
      <w:r w:rsidRPr="00F62D6B">
        <w:rPr>
          <w:rFonts w:ascii="Arial" w:eastAsia="Times New Roman" w:hAnsi="Arial" w:cs="Arial"/>
          <w:color w:val="2D3333"/>
          <w:sz w:val="23"/>
          <w:szCs w:val="23"/>
        </w:rPr>
        <w:t>crisi</w:t>
      </w:r>
      <w:proofErr w:type="spellEnd"/>
      <w:r w:rsidRPr="00F62D6B">
        <w:rPr>
          <w:rFonts w:ascii="Arial" w:eastAsia="Times New Roman" w:hAnsi="Arial" w:cs="Arial"/>
          <w:color w:val="2D3333"/>
          <w:sz w:val="23"/>
          <w:szCs w:val="23"/>
        </w:rPr>
        <w:t xml:space="preserve"> </w:t>
      </w:r>
      <w:proofErr w:type="spellStart"/>
      <w:r w:rsidRPr="00F62D6B">
        <w:rPr>
          <w:rFonts w:ascii="Arial" w:eastAsia="Times New Roman" w:hAnsi="Arial" w:cs="Arial"/>
          <w:color w:val="2D3333"/>
          <w:sz w:val="23"/>
          <w:szCs w:val="23"/>
        </w:rPr>
        <w:t>bisogna</w:t>
      </w:r>
      <w:proofErr w:type="spellEnd"/>
      <w:r w:rsidRPr="00F62D6B">
        <w:rPr>
          <w:rFonts w:ascii="Arial" w:eastAsia="Times New Roman" w:hAnsi="Arial" w:cs="Arial"/>
          <w:color w:val="2D3333"/>
          <w:sz w:val="23"/>
          <w:szCs w:val="23"/>
        </w:rPr>
        <w:t xml:space="preserve"> </w:t>
      </w:r>
      <w:proofErr w:type="spellStart"/>
      <w:r w:rsidRPr="00F62D6B">
        <w:rPr>
          <w:rFonts w:ascii="Arial" w:eastAsia="Times New Roman" w:hAnsi="Arial" w:cs="Arial"/>
          <w:color w:val="2D3333"/>
          <w:sz w:val="23"/>
          <w:szCs w:val="23"/>
        </w:rPr>
        <w:t>massimizzare</w:t>
      </w:r>
      <w:proofErr w:type="spellEnd"/>
      <w:r w:rsidRPr="00F62D6B">
        <w:rPr>
          <w:rFonts w:ascii="Arial" w:eastAsia="Times New Roman" w:hAnsi="Arial" w:cs="Arial"/>
          <w:color w:val="2D3333"/>
          <w:sz w:val="23"/>
          <w:szCs w:val="23"/>
        </w:rPr>
        <w:t xml:space="preserve"> la </w:t>
      </w:r>
      <w:proofErr w:type="spellStart"/>
      <w:r w:rsidRPr="00F62D6B">
        <w:rPr>
          <w:rFonts w:ascii="Arial" w:eastAsia="Times New Roman" w:hAnsi="Arial" w:cs="Arial"/>
          <w:color w:val="2D3333"/>
          <w:sz w:val="23"/>
          <w:szCs w:val="23"/>
        </w:rPr>
        <w:t>velocità</w:t>
      </w:r>
      <w:proofErr w:type="spellEnd"/>
      <w:r w:rsidRPr="00F62D6B">
        <w:rPr>
          <w:rFonts w:ascii="Arial" w:eastAsia="Times New Roman" w:hAnsi="Arial" w:cs="Arial"/>
          <w:color w:val="2D3333"/>
          <w:sz w:val="23"/>
          <w:szCs w:val="23"/>
        </w:rPr>
        <w:t xml:space="preserve"> con cui </w:t>
      </w:r>
      <w:proofErr w:type="spellStart"/>
      <w:r w:rsidRPr="00F62D6B">
        <w:rPr>
          <w:rFonts w:ascii="Arial" w:eastAsia="Times New Roman" w:hAnsi="Arial" w:cs="Arial"/>
          <w:color w:val="2D3333"/>
          <w:sz w:val="23"/>
          <w:szCs w:val="23"/>
        </w:rPr>
        <w:t>si</w:t>
      </w:r>
      <w:proofErr w:type="spellEnd"/>
      <w:r w:rsidRPr="00F62D6B">
        <w:rPr>
          <w:rFonts w:ascii="Arial" w:eastAsia="Times New Roman" w:hAnsi="Arial" w:cs="Arial"/>
          <w:color w:val="2D3333"/>
          <w:sz w:val="23"/>
          <w:szCs w:val="23"/>
        </w:rPr>
        <w:t xml:space="preserve"> </w:t>
      </w:r>
      <w:proofErr w:type="spellStart"/>
      <w:r w:rsidRPr="00F62D6B">
        <w:rPr>
          <w:rFonts w:ascii="Arial" w:eastAsia="Times New Roman" w:hAnsi="Arial" w:cs="Arial"/>
          <w:color w:val="2D3333"/>
          <w:sz w:val="23"/>
          <w:szCs w:val="23"/>
        </w:rPr>
        <w:t>possono</w:t>
      </w:r>
      <w:proofErr w:type="spellEnd"/>
      <w:r w:rsidRPr="00F62D6B">
        <w:rPr>
          <w:rFonts w:ascii="Arial" w:eastAsia="Times New Roman" w:hAnsi="Arial" w:cs="Arial"/>
          <w:color w:val="2D3333"/>
          <w:sz w:val="23"/>
          <w:szCs w:val="23"/>
        </w:rPr>
        <w:t xml:space="preserve"> </w:t>
      </w:r>
      <w:proofErr w:type="spellStart"/>
      <w:r w:rsidRPr="00F62D6B">
        <w:rPr>
          <w:rFonts w:ascii="Arial" w:eastAsia="Times New Roman" w:hAnsi="Arial" w:cs="Arial"/>
          <w:color w:val="2D3333"/>
          <w:sz w:val="23"/>
          <w:szCs w:val="23"/>
        </w:rPr>
        <w:t>prescrivere</w:t>
      </w:r>
      <w:proofErr w:type="spellEnd"/>
      <w:r w:rsidRPr="00F62D6B">
        <w:rPr>
          <w:rFonts w:ascii="Arial" w:eastAsia="Times New Roman" w:hAnsi="Arial" w:cs="Arial"/>
          <w:color w:val="2D3333"/>
          <w:sz w:val="23"/>
          <w:szCs w:val="23"/>
        </w:rPr>
        <w:t xml:space="preserve"> </w:t>
      </w:r>
      <w:proofErr w:type="spellStart"/>
      <w:r w:rsidRPr="00F62D6B">
        <w:rPr>
          <w:rFonts w:ascii="Arial" w:eastAsia="Times New Roman" w:hAnsi="Arial" w:cs="Arial"/>
          <w:color w:val="2D3333"/>
          <w:sz w:val="23"/>
          <w:szCs w:val="23"/>
        </w:rPr>
        <w:t>terapie</w:t>
      </w:r>
      <w:proofErr w:type="spellEnd"/>
      <w:r w:rsidRPr="00F62D6B">
        <w:rPr>
          <w:rFonts w:ascii="Arial" w:eastAsia="Times New Roman" w:hAnsi="Arial" w:cs="Arial"/>
          <w:color w:val="2D3333"/>
          <w:sz w:val="23"/>
          <w:szCs w:val="23"/>
        </w:rPr>
        <w:t xml:space="preserve"> di </w:t>
      </w:r>
      <w:proofErr w:type="spellStart"/>
      <w:r w:rsidRPr="00F62D6B">
        <w:rPr>
          <w:rFonts w:ascii="Arial" w:eastAsia="Times New Roman" w:hAnsi="Arial" w:cs="Arial"/>
          <w:color w:val="2D3333"/>
          <w:sz w:val="23"/>
          <w:szCs w:val="23"/>
        </w:rPr>
        <w:t>precisione</w:t>
      </w:r>
      <w:proofErr w:type="spellEnd"/>
      <w:r w:rsidRPr="00F62D6B">
        <w:rPr>
          <w:rFonts w:ascii="Arial" w:eastAsia="Times New Roman" w:hAnsi="Arial" w:cs="Arial"/>
          <w:color w:val="2D3333"/>
          <w:sz w:val="23"/>
          <w:szCs w:val="23"/>
        </w:rPr>
        <w:t>.</w:t>
      </w:r>
    </w:p>
    <w:p w14:paraId="3547C766" w14:textId="60646DCA" w:rsidR="00465751" w:rsidRPr="00F62D6B" w:rsidRDefault="00F62D6B" w:rsidP="00465751">
      <w:pPr>
        <w:shd w:val="clear" w:color="auto" w:fill="FFFFFF"/>
        <w:spacing w:before="360" w:after="360"/>
        <w:rPr>
          <w:rFonts w:ascii="Arial" w:eastAsia="Times New Roman" w:hAnsi="Arial" w:cs="Arial"/>
          <w:color w:val="2D3333"/>
          <w:sz w:val="23"/>
          <w:szCs w:val="23"/>
          <w:lang w:val="it-IT"/>
        </w:rPr>
      </w:pPr>
      <w:r w:rsidRPr="00F62D6B">
        <w:rPr>
          <w:rFonts w:ascii="Arial" w:eastAsia="Times New Roman" w:hAnsi="Arial" w:cs="Arial"/>
          <w:color w:val="2D3333"/>
          <w:sz w:val="23"/>
          <w:szCs w:val="23"/>
          <w:lang w:val="it-IT"/>
        </w:rPr>
        <w:lastRenderedPageBreak/>
        <w:t>Con una tecnologia trasformativa</w:t>
      </w:r>
      <w:r>
        <w:rPr>
          <w:rFonts w:ascii="Arial" w:eastAsia="Times New Roman" w:hAnsi="Arial" w:cs="Arial"/>
          <w:color w:val="2D3333"/>
          <w:sz w:val="23"/>
          <w:szCs w:val="23"/>
          <w:lang w:val="it-IT"/>
        </w:rPr>
        <w:t>,</w:t>
      </w:r>
      <w:r w:rsidRPr="00F62D6B">
        <w:rPr>
          <w:rFonts w:ascii="Arial" w:eastAsia="Times New Roman" w:hAnsi="Arial" w:cs="Arial"/>
          <w:color w:val="2D3333"/>
          <w:sz w:val="23"/>
          <w:szCs w:val="23"/>
          <w:lang w:val="it-IT"/>
        </w:rPr>
        <w:t xml:space="preserve"> sviluppata dalla start-up </w:t>
      </w:r>
      <w:proofErr w:type="spellStart"/>
      <w:r w:rsidRPr="00F62D6B">
        <w:rPr>
          <w:rFonts w:ascii="Arial" w:eastAsia="Times New Roman" w:hAnsi="Arial" w:cs="Arial"/>
          <w:color w:val="2D3333"/>
          <w:sz w:val="23"/>
          <w:szCs w:val="23"/>
          <w:lang w:val="it-IT"/>
        </w:rPr>
        <w:t>Selux</w:t>
      </w:r>
      <w:proofErr w:type="spellEnd"/>
      <w:r w:rsidRPr="00F62D6B">
        <w:rPr>
          <w:rFonts w:ascii="Arial" w:eastAsia="Times New Roman" w:hAnsi="Arial" w:cs="Arial"/>
          <w:color w:val="2D3333"/>
          <w:sz w:val="23"/>
          <w:szCs w:val="23"/>
          <w:lang w:val="it-IT"/>
        </w:rPr>
        <w:t xml:space="preserve"> </w:t>
      </w:r>
      <w:proofErr w:type="spellStart"/>
      <w:r w:rsidRPr="00F62D6B">
        <w:rPr>
          <w:rFonts w:ascii="Arial" w:eastAsia="Times New Roman" w:hAnsi="Arial" w:cs="Arial"/>
          <w:color w:val="2D3333"/>
          <w:sz w:val="23"/>
          <w:szCs w:val="23"/>
          <w:lang w:val="it-IT"/>
        </w:rPr>
        <w:t>Diagnostics</w:t>
      </w:r>
      <w:proofErr w:type="spellEnd"/>
      <w:r w:rsidRPr="00F62D6B">
        <w:rPr>
          <w:rFonts w:ascii="Arial" w:eastAsia="Times New Roman" w:hAnsi="Arial" w:cs="Arial"/>
          <w:color w:val="2D3333"/>
          <w:sz w:val="23"/>
          <w:szCs w:val="23"/>
          <w:lang w:val="it-IT"/>
        </w:rPr>
        <w:t>, questo tempo si riduce a meno di 24 ore e</w:t>
      </w:r>
      <w:r>
        <w:rPr>
          <w:rFonts w:ascii="Arial" w:eastAsia="Times New Roman" w:hAnsi="Arial" w:cs="Arial"/>
          <w:color w:val="2D3333"/>
          <w:sz w:val="23"/>
          <w:szCs w:val="23"/>
          <w:lang w:val="it-IT"/>
        </w:rPr>
        <w:t>,</w:t>
      </w:r>
      <w:r w:rsidRPr="00F62D6B">
        <w:rPr>
          <w:rFonts w:ascii="Arial" w:eastAsia="Times New Roman" w:hAnsi="Arial" w:cs="Arial"/>
          <w:color w:val="2D3333"/>
          <w:sz w:val="23"/>
          <w:szCs w:val="23"/>
          <w:lang w:val="it-IT"/>
        </w:rPr>
        <w:t xml:space="preserve"> per il 99% dei casi</w:t>
      </w:r>
      <w:r>
        <w:rPr>
          <w:rFonts w:ascii="Arial" w:eastAsia="Times New Roman" w:hAnsi="Arial" w:cs="Arial"/>
          <w:color w:val="2D3333"/>
          <w:sz w:val="23"/>
          <w:szCs w:val="23"/>
          <w:lang w:val="it-IT"/>
        </w:rPr>
        <w:t>,</w:t>
      </w:r>
      <w:r w:rsidRPr="00F62D6B">
        <w:rPr>
          <w:rFonts w:ascii="Arial" w:eastAsia="Times New Roman" w:hAnsi="Arial" w:cs="Arial"/>
          <w:color w:val="2D3333"/>
          <w:sz w:val="23"/>
          <w:szCs w:val="23"/>
          <w:lang w:val="it-IT"/>
        </w:rPr>
        <w:t xml:space="preserve"> </w:t>
      </w:r>
      <w:r>
        <w:rPr>
          <w:rFonts w:ascii="Arial" w:eastAsia="Times New Roman" w:hAnsi="Arial" w:cs="Arial"/>
          <w:color w:val="2D3333"/>
          <w:sz w:val="23"/>
          <w:szCs w:val="23"/>
          <w:lang w:val="it-IT"/>
        </w:rPr>
        <w:t xml:space="preserve">si risolve </w:t>
      </w:r>
      <w:r w:rsidRPr="00F62D6B">
        <w:rPr>
          <w:rFonts w:ascii="Arial" w:eastAsia="Times New Roman" w:hAnsi="Arial" w:cs="Arial"/>
          <w:color w:val="2D3333"/>
          <w:sz w:val="23"/>
          <w:szCs w:val="23"/>
          <w:lang w:val="it-IT"/>
        </w:rPr>
        <w:t xml:space="preserve">in cinque ore. Di conseguenza, i medici sono in grado di prescrivere un trattamento ottimale da tre a cinque giorni prima, riducendo le degenze ospedaliere e diminuendo il ciclo </w:t>
      </w:r>
      <w:r>
        <w:rPr>
          <w:rFonts w:ascii="Arial" w:eastAsia="Times New Roman" w:hAnsi="Arial" w:cs="Arial"/>
          <w:color w:val="2D3333"/>
          <w:sz w:val="23"/>
          <w:szCs w:val="23"/>
          <w:lang w:val="it-IT"/>
        </w:rPr>
        <w:t xml:space="preserve">vizioso </w:t>
      </w:r>
      <w:r w:rsidRPr="00F62D6B">
        <w:rPr>
          <w:rFonts w:ascii="Arial" w:eastAsia="Times New Roman" w:hAnsi="Arial" w:cs="Arial"/>
          <w:color w:val="2D3333"/>
          <w:sz w:val="23"/>
          <w:szCs w:val="23"/>
          <w:lang w:val="it-IT"/>
        </w:rPr>
        <w:t>di abuso e resistenza agli antibiotici.</w:t>
      </w:r>
    </w:p>
    <w:p w14:paraId="32B70971" w14:textId="77777777" w:rsidR="00F62D6B" w:rsidRDefault="00F62D6B" w:rsidP="00465751">
      <w:pPr>
        <w:shd w:val="clear" w:color="auto" w:fill="FFFFFF"/>
        <w:spacing w:after="360"/>
        <w:rPr>
          <w:rFonts w:ascii="Arial" w:eastAsia="Times New Roman" w:hAnsi="Arial" w:cs="Arial"/>
          <w:b/>
          <w:bCs/>
          <w:color w:val="2D3333"/>
          <w:sz w:val="28"/>
          <w:szCs w:val="28"/>
          <w:lang w:val="it-IT"/>
        </w:rPr>
      </w:pPr>
      <w:r w:rsidRPr="00F62D6B">
        <w:rPr>
          <w:rFonts w:ascii="Arial" w:eastAsia="Times New Roman" w:hAnsi="Arial" w:cs="Arial"/>
          <w:b/>
          <w:bCs/>
          <w:color w:val="2D3333"/>
          <w:sz w:val="28"/>
          <w:szCs w:val="28"/>
          <w:lang w:val="it-IT"/>
        </w:rPr>
        <w:t>Fino a 50 antibiotici contemporaneamente sul banco di prova</w:t>
      </w:r>
      <w:r>
        <w:rPr>
          <w:rFonts w:ascii="Arial" w:eastAsia="Times New Roman" w:hAnsi="Arial" w:cs="Arial"/>
          <w:b/>
          <w:bCs/>
          <w:color w:val="2D3333"/>
          <w:sz w:val="28"/>
          <w:szCs w:val="28"/>
          <w:lang w:val="it-IT"/>
        </w:rPr>
        <w:t xml:space="preserve"> </w:t>
      </w:r>
    </w:p>
    <w:p w14:paraId="37577012" w14:textId="1F6A0AA2" w:rsidR="00465751" w:rsidRPr="006F51E7" w:rsidRDefault="00F62D6B" w:rsidP="00465751">
      <w:pPr>
        <w:shd w:val="clear" w:color="auto" w:fill="FFFFFF"/>
        <w:rPr>
          <w:rFonts w:ascii="Arial" w:eastAsia="Times New Roman" w:hAnsi="Arial" w:cs="Arial"/>
          <w:color w:val="2D3333"/>
          <w:sz w:val="23"/>
          <w:szCs w:val="23"/>
          <w:lang w:val="it-IT"/>
        </w:rPr>
      </w:pPr>
      <w:r w:rsidRPr="00F62D6B">
        <w:rPr>
          <w:rFonts w:ascii="Arial" w:eastAsia="Times New Roman" w:hAnsi="Arial" w:cs="Arial"/>
          <w:color w:val="2D3333"/>
          <w:sz w:val="23"/>
          <w:szCs w:val="23"/>
          <w:lang w:val="it-IT"/>
        </w:rPr>
        <w:t xml:space="preserve">La soluzione di </w:t>
      </w:r>
      <w:proofErr w:type="spellStart"/>
      <w:r w:rsidRPr="00F62D6B">
        <w:rPr>
          <w:rFonts w:ascii="Arial" w:eastAsia="Times New Roman" w:hAnsi="Arial" w:cs="Arial"/>
          <w:color w:val="2D3333"/>
          <w:sz w:val="23"/>
          <w:szCs w:val="23"/>
          <w:lang w:val="it-IT"/>
        </w:rPr>
        <w:t>SeLux</w:t>
      </w:r>
      <w:proofErr w:type="spellEnd"/>
      <w:r w:rsidRPr="00F62D6B">
        <w:rPr>
          <w:rFonts w:ascii="Arial" w:eastAsia="Times New Roman" w:hAnsi="Arial" w:cs="Arial"/>
          <w:color w:val="2D3333"/>
          <w:sz w:val="23"/>
          <w:szCs w:val="23"/>
          <w:lang w:val="it-IT"/>
        </w:rPr>
        <w:t xml:space="preserve"> si chiama piattaforma Next Generation </w:t>
      </w:r>
      <w:proofErr w:type="spellStart"/>
      <w:r w:rsidRPr="00F62D6B">
        <w:rPr>
          <w:rFonts w:ascii="Arial" w:eastAsia="Times New Roman" w:hAnsi="Arial" w:cs="Arial"/>
          <w:color w:val="2D3333"/>
          <w:sz w:val="23"/>
          <w:szCs w:val="23"/>
          <w:lang w:val="it-IT"/>
        </w:rPr>
        <w:t>Phenotyping</w:t>
      </w:r>
      <w:proofErr w:type="spellEnd"/>
      <w:r w:rsidRPr="00F62D6B">
        <w:rPr>
          <w:rFonts w:ascii="Arial" w:eastAsia="Times New Roman" w:hAnsi="Arial" w:cs="Arial"/>
          <w:color w:val="2D3333"/>
          <w:sz w:val="23"/>
          <w:szCs w:val="23"/>
          <w:lang w:val="it-IT"/>
        </w:rPr>
        <w:t xml:space="preserve"> (NGP). La fenotipizzazione in questo contesto </w:t>
      </w:r>
      <w:r>
        <w:rPr>
          <w:rFonts w:ascii="Arial" w:eastAsia="Times New Roman" w:hAnsi="Arial" w:cs="Arial"/>
          <w:color w:val="2D3333"/>
          <w:sz w:val="23"/>
          <w:szCs w:val="23"/>
          <w:lang w:val="it-IT"/>
        </w:rPr>
        <w:t>consente</w:t>
      </w:r>
      <w:r w:rsidRPr="00F62D6B">
        <w:rPr>
          <w:rFonts w:ascii="Arial" w:eastAsia="Times New Roman" w:hAnsi="Arial" w:cs="Arial"/>
          <w:color w:val="2D3333"/>
          <w:sz w:val="23"/>
          <w:szCs w:val="23"/>
          <w:lang w:val="it-IT"/>
        </w:rPr>
        <w:t xml:space="preserve"> un processo che fornirà risultati pienamente attuabili</w:t>
      </w:r>
      <w:r>
        <w:rPr>
          <w:rFonts w:ascii="Arial" w:eastAsia="Times New Roman" w:hAnsi="Arial" w:cs="Arial"/>
          <w:color w:val="2D3333"/>
          <w:sz w:val="23"/>
          <w:szCs w:val="23"/>
          <w:lang w:val="it-IT"/>
        </w:rPr>
        <w:t>,</w:t>
      </w:r>
      <w:r w:rsidRPr="00F62D6B">
        <w:rPr>
          <w:rFonts w:ascii="Arial" w:eastAsia="Times New Roman" w:hAnsi="Arial" w:cs="Arial"/>
          <w:color w:val="2D3333"/>
          <w:sz w:val="23"/>
          <w:szCs w:val="23"/>
          <w:lang w:val="it-IT"/>
        </w:rPr>
        <w:t xml:space="preserve"> indicando quali </w:t>
      </w:r>
      <w:r>
        <w:rPr>
          <w:rFonts w:ascii="Arial" w:eastAsia="Times New Roman" w:hAnsi="Arial" w:cs="Arial"/>
          <w:color w:val="2D3333"/>
          <w:sz w:val="23"/>
          <w:szCs w:val="23"/>
          <w:lang w:val="it-IT"/>
        </w:rPr>
        <w:t xml:space="preserve">precise </w:t>
      </w:r>
      <w:r w:rsidRPr="00F62D6B">
        <w:rPr>
          <w:rFonts w:ascii="Arial" w:eastAsia="Times New Roman" w:hAnsi="Arial" w:cs="Arial"/>
          <w:color w:val="2D3333"/>
          <w:sz w:val="23"/>
          <w:szCs w:val="23"/>
          <w:lang w:val="it-IT"/>
        </w:rPr>
        <w:t>terapie tratteranno più efficacemente l'infezione di un paziente.</w:t>
      </w:r>
      <w:r w:rsidR="00465751" w:rsidRPr="00465751">
        <w:rPr>
          <w:rFonts w:ascii="Arial" w:eastAsia="Times New Roman" w:hAnsi="Arial" w:cs="Arial"/>
          <w:color w:val="2D3333"/>
          <w:sz w:val="23"/>
          <w:szCs w:val="23"/>
        </w:rPr>
        <w:fldChar w:fldCharType="begin"/>
      </w:r>
      <w:r w:rsidR="00465751" w:rsidRPr="00F62D6B">
        <w:rPr>
          <w:rFonts w:ascii="Arial" w:eastAsia="Times New Roman" w:hAnsi="Arial" w:cs="Arial"/>
          <w:color w:val="2D3333"/>
          <w:sz w:val="23"/>
          <w:szCs w:val="23"/>
          <w:lang w:val="it-IT"/>
        </w:rPr>
        <w:instrText xml:space="preserve"> INCLUDEPICTURE "https://www.festo.com/group/en/repo/assets/00001-antibiotikum-1532x900px.jpg" \* MERGEFORMATINET </w:instrText>
      </w:r>
      <w:r w:rsidR="00465751" w:rsidRPr="00465751">
        <w:rPr>
          <w:rFonts w:ascii="Arial" w:eastAsia="Times New Roman" w:hAnsi="Arial" w:cs="Arial"/>
          <w:color w:val="2D3333"/>
          <w:sz w:val="23"/>
          <w:szCs w:val="23"/>
        </w:rPr>
        <w:fldChar w:fldCharType="separate"/>
      </w:r>
      <w:r w:rsidR="00465751" w:rsidRPr="00465751">
        <w:rPr>
          <w:rFonts w:ascii="Arial" w:eastAsia="Times New Roman" w:hAnsi="Arial" w:cs="Arial"/>
          <w:noProof/>
          <w:color w:val="2D3333"/>
          <w:sz w:val="23"/>
          <w:szCs w:val="23"/>
        </w:rPr>
        <w:drawing>
          <wp:inline distT="0" distB="0" distL="0" distR="0" wp14:anchorId="36AB9234" wp14:editId="3F316371">
            <wp:extent cx="5943600" cy="3492500"/>
            <wp:effectExtent l="0" t="0" r="0" b="0"/>
            <wp:docPr id="2" name="Picture 2" descr="SeLux NGP determines which antibiotics the pathogen reacts to and to which it is resista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Lux NGP determines which antibiotics the pathogen reacts to and to which it is resistan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5751" w:rsidRPr="00465751">
        <w:rPr>
          <w:rFonts w:ascii="Arial" w:eastAsia="Times New Roman" w:hAnsi="Arial" w:cs="Arial"/>
          <w:color w:val="2D3333"/>
          <w:sz w:val="23"/>
          <w:szCs w:val="23"/>
        </w:rPr>
        <w:fldChar w:fldCharType="end"/>
      </w:r>
      <w:r w:rsidRPr="006F51E7">
        <w:rPr>
          <w:lang w:val="it-IT"/>
        </w:rPr>
        <w:t xml:space="preserve"> </w:t>
      </w:r>
      <w:proofErr w:type="spellStart"/>
      <w:r w:rsidRPr="006F51E7">
        <w:rPr>
          <w:rFonts w:ascii="Arial" w:eastAsia="Times New Roman" w:hAnsi="Arial" w:cs="Arial"/>
          <w:color w:val="2D3333"/>
          <w:sz w:val="23"/>
          <w:szCs w:val="23"/>
          <w:lang w:val="it-IT"/>
        </w:rPr>
        <w:t>SeLux</w:t>
      </w:r>
      <w:proofErr w:type="spellEnd"/>
      <w:r w:rsidRPr="006F51E7">
        <w:rPr>
          <w:rFonts w:ascii="Arial" w:eastAsia="Times New Roman" w:hAnsi="Arial" w:cs="Arial"/>
          <w:color w:val="2D3333"/>
          <w:sz w:val="23"/>
          <w:szCs w:val="23"/>
          <w:lang w:val="it-IT"/>
        </w:rPr>
        <w:t xml:space="preserve"> NGP determina a quali antibiotici reagisce il patogeno e a quali è resistente</w:t>
      </w:r>
      <w:r w:rsidR="00465751" w:rsidRPr="006F51E7">
        <w:rPr>
          <w:rFonts w:ascii="Arial" w:eastAsia="Times New Roman" w:hAnsi="Arial" w:cs="Arial"/>
          <w:color w:val="2D3333"/>
          <w:sz w:val="23"/>
          <w:szCs w:val="23"/>
          <w:lang w:val="it-IT"/>
        </w:rPr>
        <w:t>.</w:t>
      </w:r>
    </w:p>
    <w:p w14:paraId="05DF5147" w14:textId="560F20AC" w:rsidR="006F51E7" w:rsidRDefault="006F51E7" w:rsidP="00465751">
      <w:pPr>
        <w:shd w:val="clear" w:color="auto" w:fill="FFFFFF"/>
        <w:spacing w:before="161" w:after="161" w:line="378" w:lineRule="atLeast"/>
        <w:outlineLvl w:val="2"/>
        <w:rPr>
          <w:rFonts w:ascii="Arial" w:eastAsia="Times New Roman" w:hAnsi="Arial" w:cs="Arial"/>
          <w:color w:val="2D3333"/>
          <w:sz w:val="23"/>
          <w:szCs w:val="23"/>
          <w:lang w:val="it-IT"/>
        </w:rPr>
      </w:pPr>
      <w:r w:rsidRPr="006F51E7">
        <w:rPr>
          <w:rFonts w:ascii="Arial" w:eastAsia="Times New Roman" w:hAnsi="Arial" w:cs="Arial"/>
          <w:color w:val="2D3333"/>
          <w:sz w:val="23"/>
          <w:szCs w:val="23"/>
          <w:lang w:val="it-IT"/>
        </w:rPr>
        <w:t>Sulla piattaforma NPG, il plasma sanguigno del paziente</w:t>
      </w:r>
      <w:r>
        <w:rPr>
          <w:rFonts w:ascii="Arial" w:eastAsia="Times New Roman" w:hAnsi="Arial" w:cs="Arial"/>
          <w:color w:val="2D3333"/>
          <w:sz w:val="23"/>
          <w:szCs w:val="23"/>
          <w:lang w:val="it-IT"/>
        </w:rPr>
        <w:t>,</w:t>
      </w:r>
      <w:r w:rsidRPr="006F51E7">
        <w:rPr>
          <w:rFonts w:ascii="Arial" w:eastAsia="Times New Roman" w:hAnsi="Arial" w:cs="Arial"/>
          <w:color w:val="2D3333"/>
          <w:sz w:val="23"/>
          <w:szCs w:val="23"/>
          <w:lang w:val="it-IT"/>
        </w:rPr>
        <w:t xml:space="preserve"> o altri tipi di campioni contenenti il ​​batterio</w:t>
      </w:r>
      <w:r>
        <w:rPr>
          <w:rFonts w:ascii="Arial" w:eastAsia="Times New Roman" w:hAnsi="Arial" w:cs="Arial"/>
          <w:color w:val="2D3333"/>
          <w:sz w:val="23"/>
          <w:szCs w:val="23"/>
          <w:lang w:val="it-IT"/>
        </w:rPr>
        <w:t>,</w:t>
      </w:r>
      <w:r w:rsidRPr="006F51E7">
        <w:rPr>
          <w:rFonts w:ascii="Arial" w:eastAsia="Times New Roman" w:hAnsi="Arial" w:cs="Arial"/>
          <w:color w:val="2D3333"/>
          <w:sz w:val="23"/>
          <w:szCs w:val="23"/>
          <w:lang w:val="it-IT"/>
        </w:rPr>
        <w:t xml:space="preserve"> vengono miscelati con i diversi antibiotici. Utilizzando </w:t>
      </w:r>
      <w:proofErr w:type="spellStart"/>
      <w:r w:rsidRPr="006F51E7">
        <w:rPr>
          <w:rFonts w:ascii="Arial" w:eastAsia="Times New Roman" w:hAnsi="Arial" w:cs="Arial"/>
          <w:color w:val="2D3333"/>
          <w:sz w:val="23"/>
          <w:szCs w:val="23"/>
          <w:lang w:val="it-IT"/>
        </w:rPr>
        <w:t>micropiastre</w:t>
      </w:r>
      <w:proofErr w:type="spellEnd"/>
      <w:r w:rsidRPr="006F51E7">
        <w:rPr>
          <w:rFonts w:ascii="Arial" w:eastAsia="Times New Roman" w:hAnsi="Arial" w:cs="Arial"/>
          <w:color w:val="2D3333"/>
          <w:sz w:val="23"/>
          <w:szCs w:val="23"/>
          <w:lang w:val="it-IT"/>
        </w:rPr>
        <w:t xml:space="preserve"> da 384 pozzetti, il sistema è in grado di testare farmaci attuali e futuri. I risultati dell'analisi completa vengono inviati a un database. Un algoritmo controlla ogni diluizione dell'antibiotico e in questo modo analizza quale farmaco risponde meglio a quale dosaggio.</w:t>
      </w:r>
    </w:p>
    <w:p w14:paraId="6AE7E7FE" w14:textId="77777777" w:rsidR="006F51E7" w:rsidRPr="006F51E7" w:rsidRDefault="006F51E7" w:rsidP="00465751">
      <w:pPr>
        <w:shd w:val="clear" w:color="auto" w:fill="FFFFFF"/>
        <w:spacing w:after="360"/>
        <w:rPr>
          <w:rFonts w:ascii="Arial" w:eastAsia="Times New Roman" w:hAnsi="Arial" w:cs="Arial"/>
          <w:b/>
          <w:bCs/>
          <w:color w:val="2D3333"/>
          <w:sz w:val="28"/>
          <w:szCs w:val="28"/>
          <w:lang w:val="it-IT"/>
        </w:rPr>
      </w:pPr>
      <w:r w:rsidRPr="006F51E7">
        <w:rPr>
          <w:rFonts w:ascii="Arial" w:eastAsia="Times New Roman" w:hAnsi="Arial" w:cs="Arial"/>
          <w:b/>
          <w:bCs/>
          <w:color w:val="2D3333"/>
          <w:sz w:val="28"/>
          <w:szCs w:val="28"/>
          <w:lang w:val="it-IT"/>
        </w:rPr>
        <w:t>Teste dosatrici e portali di movimentazione Festo in uso</w:t>
      </w:r>
    </w:p>
    <w:p w14:paraId="62791EC8" w14:textId="1CA39D06" w:rsidR="00465751" w:rsidRDefault="006F51E7" w:rsidP="00465751">
      <w:pPr>
        <w:shd w:val="clear" w:color="auto" w:fill="FFFFFF"/>
        <w:rPr>
          <w:rFonts w:ascii="Arial" w:eastAsia="Times New Roman" w:hAnsi="Arial" w:cs="Arial"/>
          <w:color w:val="2D3333"/>
          <w:sz w:val="23"/>
          <w:szCs w:val="23"/>
          <w:lang w:val="it-IT"/>
        </w:rPr>
      </w:pPr>
      <w:r w:rsidRPr="006F51E7">
        <w:rPr>
          <w:rFonts w:ascii="Arial" w:eastAsia="Times New Roman" w:hAnsi="Arial" w:cs="Arial"/>
          <w:color w:val="2D3333"/>
          <w:sz w:val="23"/>
          <w:szCs w:val="23"/>
          <w:lang w:val="it-IT"/>
        </w:rPr>
        <w:t xml:space="preserve">Nel sistema sono installate diverse teste di dosaggio e portali di manipolazione Festo. Con le teste dosatrici VTOE e VTOI è possibile ottenere un dosaggio preciso nell'intervallo dei microlitri. Ciò migliora la produttività e garantisce affidabilità e precisione. Il modulo di </w:t>
      </w:r>
      <w:r w:rsidRPr="006F51E7">
        <w:rPr>
          <w:rFonts w:ascii="Arial" w:eastAsia="Times New Roman" w:hAnsi="Arial" w:cs="Arial"/>
          <w:color w:val="2D3333"/>
          <w:sz w:val="23"/>
          <w:szCs w:val="23"/>
          <w:lang w:val="it-IT"/>
        </w:rPr>
        <w:lastRenderedPageBreak/>
        <w:t>controllo della valvola VAEM consente un controllo preciso delle teste di erogazione.</w:t>
      </w:r>
      <w:r w:rsidR="00465751" w:rsidRPr="00465751">
        <w:rPr>
          <w:rFonts w:ascii="Arial" w:eastAsia="Times New Roman" w:hAnsi="Arial" w:cs="Arial"/>
          <w:color w:val="2D3333"/>
          <w:sz w:val="23"/>
          <w:szCs w:val="23"/>
        </w:rPr>
        <w:fldChar w:fldCharType="begin"/>
      </w:r>
      <w:r w:rsidR="00465751" w:rsidRPr="006F51E7">
        <w:rPr>
          <w:rFonts w:ascii="Arial" w:eastAsia="Times New Roman" w:hAnsi="Arial" w:cs="Arial"/>
          <w:color w:val="2D3333"/>
          <w:sz w:val="23"/>
          <w:szCs w:val="23"/>
          <w:lang w:val="it-IT"/>
        </w:rPr>
        <w:instrText xml:space="preserve"> INCLUDEPICTURE "https://www.festo.com/group/en/repo/assets/00002-antibiotikum-1532x900px.jpg" \* MERGEFORMATINET </w:instrText>
      </w:r>
      <w:r w:rsidR="00465751" w:rsidRPr="00465751">
        <w:rPr>
          <w:rFonts w:ascii="Arial" w:eastAsia="Times New Roman" w:hAnsi="Arial" w:cs="Arial"/>
          <w:color w:val="2D3333"/>
          <w:sz w:val="23"/>
          <w:szCs w:val="23"/>
        </w:rPr>
        <w:fldChar w:fldCharType="separate"/>
      </w:r>
      <w:r w:rsidR="00465751" w:rsidRPr="00465751">
        <w:rPr>
          <w:rFonts w:ascii="Arial" w:eastAsia="Times New Roman" w:hAnsi="Arial" w:cs="Arial"/>
          <w:noProof/>
          <w:color w:val="2D3333"/>
          <w:sz w:val="23"/>
          <w:szCs w:val="23"/>
        </w:rPr>
        <w:drawing>
          <wp:inline distT="0" distB="0" distL="0" distR="0" wp14:anchorId="6F14958D" wp14:editId="26AD9FA2">
            <wp:extent cx="5943600" cy="3492500"/>
            <wp:effectExtent l="0" t="0" r="0" b="0"/>
            <wp:docPr id="1" name="Picture 1" descr="Several Festo dosing heads and handling portals are installed in the syst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veral Festo dosing heads and handling portals are installed in the system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5751" w:rsidRPr="00465751">
        <w:rPr>
          <w:rFonts w:ascii="Arial" w:eastAsia="Times New Roman" w:hAnsi="Arial" w:cs="Arial"/>
          <w:color w:val="2D3333"/>
          <w:sz w:val="23"/>
          <w:szCs w:val="23"/>
        </w:rPr>
        <w:fldChar w:fldCharType="end"/>
      </w:r>
      <w:r w:rsidRPr="006F51E7">
        <w:rPr>
          <w:lang w:val="it-IT"/>
        </w:rPr>
        <w:t xml:space="preserve"> </w:t>
      </w:r>
      <w:r w:rsidRPr="006F51E7">
        <w:rPr>
          <w:rFonts w:ascii="Arial" w:eastAsia="Times New Roman" w:hAnsi="Arial" w:cs="Arial"/>
          <w:color w:val="2D3333"/>
          <w:sz w:val="23"/>
          <w:szCs w:val="23"/>
          <w:lang w:val="it-IT"/>
        </w:rPr>
        <w:t>Nel sistema sono installate diverse teste di dosaggio e portali di manipolazione Festo.</w:t>
      </w:r>
    </w:p>
    <w:p w14:paraId="4BCBABCC" w14:textId="77777777" w:rsidR="006F51E7" w:rsidRPr="006F51E7" w:rsidRDefault="006F51E7" w:rsidP="00465751">
      <w:pPr>
        <w:shd w:val="clear" w:color="auto" w:fill="FFFFFF"/>
        <w:rPr>
          <w:rFonts w:ascii="Arial" w:eastAsia="Times New Roman" w:hAnsi="Arial" w:cs="Arial"/>
          <w:color w:val="2D3333"/>
          <w:sz w:val="23"/>
          <w:szCs w:val="23"/>
          <w:lang w:val="it-IT"/>
        </w:rPr>
      </w:pPr>
    </w:p>
    <w:p w14:paraId="7F75C792" w14:textId="7794DEF8" w:rsidR="00465751" w:rsidRPr="006F51E7" w:rsidRDefault="006F51E7">
      <w:pPr>
        <w:rPr>
          <w:lang w:val="it-IT"/>
        </w:rPr>
      </w:pPr>
      <w:r w:rsidRPr="006F51E7">
        <w:rPr>
          <w:rFonts w:ascii="Arial" w:eastAsia="Times New Roman" w:hAnsi="Arial" w:cs="Arial"/>
          <w:color w:val="2D3333"/>
          <w:sz w:val="23"/>
          <w:szCs w:val="23"/>
          <w:lang w:val="it-IT"/>
        </w:rPr>
        <w:t xml:space="preserve">La piattaforma NPG include anche il portale di movimentazione EXCM-30, che sposta le </w:t>
      </w:r>
      <w:proofErr w:type="spellStart"/>
      <w:r w:rsidRPr="006F51E7">
        <w:rPr>
          <w:rFonts w:ascii="Arial" w:eastAsia="Times New Roman" w:hAnsi="Arial" w:cs="Arial"/>
          <w:color w:val="2D3333"/>
          <w:sz w:val="23"/>
          <w:szCs w:val="23"/>
          <w:lang w:val="it-IT"/>
        </w:rPr>
        <w:t>micropiastre</w:t>
      </w:r>
      <w:proofErr w:type="spellEnd"/>
      <w:r w:rsidRPr="006F51E7">
        <w:rPr>
          <w:rFonts w:ascii="Arial" w:eastAsia="Times New Roman" w:hAnsi="Arial" w:cs="Arial"/>
          <w:color w:val="2D3333"/>
          <w:sz w:val="23"/>
          <w:szCs w:val="23"/>
          <w:lang w:val="it-IT"/>
        </w:rPr>
        <w:t xml:space="preserve"> e le trasferisce. Il modulo di presa rotante EHMD afferra e ruota le fiale e apre o chiude i coperchi. Ciò lo rende ideale per la manipolazione dei campioni dei pazienti.</w:t>
      </w:r>
    </w:p>
    <w:p w14:paraId="5423A121" w14:textId="75E93FFC" w:rsidR="00F6307F" w:rsidRPr="006F51E7" w:rsidRDefault="00F6307F">
      <w:pPr>
        <w:rPr>
          <w:lang w:val="it-IT"/>
        </w:rPr>
      </w:pPr>
    </w:p>
    <w:p w14:paraId="10488DF3" w14:textId="77777777" w:rsidR="00F6307F" w:rsidRDefault="00F6307F"/>
    <w:sectPr w:rsidR="00F63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655C9B" w14:textId="77777777" w:rsidR="009B6725" w:rsidRDefault="009B6725" w:rsidP="009B6725">
      <w:r>
        <w:separator/>
      </w:r>
    </w:p>
  </w:endnote>
  <w:endnote w:type="continuationSeparator" w:id="0">
    <w:p w14:paraId="635C1193" w14:textId="77777777" w:rsidR="009B6725" w:rsidRDefault="009B6725" w:rsidP="009B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PlusLF">
    <w:panose1 w:val="02000503060000020004"/>
    <w:charset w:val="00"/>
    <w:family w:val="auto"/>
    <w:pitch w:val="variable"/>
    <w:sig w:usb0="800002AF" w:usb1="4000204A" w:usb2="00000000" w:usb3="00000000" w:csb0="000000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EDFD6" w14:textId="77777777" w:rsidR="009B6725" w:rsidRDefault="009B6725" w:rsidP="009B6725">
      <w:r>
        <w:separator/>
      </w:r>
    </w:p>
  </w:footnote>
  <w:footnote w:type="continuationSeparator" w:id="0">
    <w:p w14:paraId="50B0FAB9" w14:textId="77777777" w:rsidR="009B6725" w:rsidRDefault="009B6725" w:rsidP="009B6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6D51D0"/>
    <w:multiLevelType w:val="multilevel"/>
    <w:tmpl w:val="C3CCF806"/>
    <w:lvl w:ilvl="0">
      <w:start w:val="1"/>
      <w:numFmt w:val="bullet"/>
      <w:pStyle w:val="Paragrafoelenco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</w:rPr>
    </w:lvl>
  </w:abstractNum>
  <w:abstractNum w:abstractNumId="1" w15:restartNumberingAfterBreak="0">
    <w:nsid w:val="72F62405"/>
    <w:multiLevelType w:val="hybridMultilevel"/>
    <w:tmpl w:val="A5AE7ADE"/>
    <w:lvl w:ilvl="0" w:tplc="648E16B6">
      <w:start w:val="12"/>
      <w:numFmt w:val="bullet"/>
      <w:lvlText w:val=""/>
      <w:lvlJc w:val="left"/>
      <w:pPr>
        <w:ind w:left="360" w:hanging="360"/>
      </w:pPr>
      <w:rPr>
        <w:rFonts w:ascii="Wingdings" w:eastAsia="MetaPlusLF" w:hAnsi="Wingdings" w:cs="MetaPlusLF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51"/>
    <w:rsid w:val="00196480"/>
    <w:rsid w:val="00291F3F"/>
    <w:rsid w:val="002979BC"/>
    <w:rsid w:val="002D4622"/>
    <w:rsid w:val="00465751"/>
    <w:rsid w:val="005D5E04"/>
    <w:rsid w:val="006B0466"/>
    <w:rsid w:val="006E15FF"/>
    <w:rsid w:val="006F51E7"/>
    <w:rsid w:val="00724C81"/>
    <w:rsid w:val="008E60FD"/>
    <w:rsid w:val="0091158F"/>
    <w:rsid w:val="009830A8"/>
    <w:rsid w:val="009B6725"/>
    <w:rsid w:val="00A0558E"/>
    <w:rsid w:val="00C51453"/>
    <w:rsid w:val="00DA273B"/>
    <w:rsid w:val="00F62D6B"/>
    <w:rsid w:val="00F6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3E7BB0"/>
  <w15:chartTrackingRefBased/>
  <w15:docId w15:val="{8573F9B4-9AFB-4448-9511-48E1BCC0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6575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46575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46575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6">
    <w:name w:val="heading 6"/>
    <w:basedOn w:val="Normale"/>
    <w:link w:val="Titolo6Carattere"/>
    <w:uiPriority w:val="9"/>
    <w:qFormat/>
    <w:rsid w:val="00465751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57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6575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6575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olo6Carattere">
    <w:name w:val="Titolo 6 Carattere"/>
    <w:basedOn w:val="Carpredefinitoparagrafo"/>
    <w:link w:val="Titolo6"/>
    <w:uiPriority w:val="9"/>
    <w:rsid w:val="00465751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eWeb">
    <w:name w:val="Normal (Web)"/>
    <w:basedOn w:val="Normale"/>
    <w:uiPriority w:val="99"/>
    <w:semiHidden/>
    <w:unhideWhenUsed/>
    <w:rsid w:val="0046575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307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307F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6307F"/>
    <w:pPr>
      <w:numPr>
        <w:numId w:val="1"/>
      </w:numPr>
      <w:tabs>
        <w:tab w:val="left" w:pos="0"/>
        <w:tab w:val="left" w:pos="284"/>
        <w:tab w:val="left" w:pos="567"/>
        <w:tab w:val="left" w:pos="851"/>
        <w:tab w:val="left" w:pos="1134"/>
        <w:tab w:val="left" w:pos="1418"/>
      </w:tabs>
      <w:contextualSpacing/>
    </w:pPr>
    <w:rPr>
      <w:rFonts w:ascii="MetaPlusLF" w:eastAsia="Times New Roman" w:hAnsi="MetaPlusLF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0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66677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9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427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2566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9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Mondati, Sara</cp:lastModifiedBy>
  <cp:revision>5</cp:revision>
  <dcterms:created xsi:type="dcterms:W3CDTF">2021-07-14T12:55:00Z</dcterms:created>
  <dcterms:modified xsi:type="dcterms:W3CDTF">2021-07-15T06:50:00Z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86c25f-31f1-46f7-b4f9-3c53b1ed0b07_Enabled">
    <vt:lpwstr>True</vt:lpwstr>
  </property>
  <property fmtid="{D5CDD505-2E9C-101B-9397-08002B2CF9AE}" pid="3" name="MSIP_Label_9c86c25f-31f1-46f7-b4f9-3c53b1ed0b07_SiteId">
    <vt:lpwstr>a1ae89fb-21b9-40bf-9d82-a10ae85a2407</vt:lpwstr>
  </property>
  <property fmtid="{D5CDD505-2E9C-101B-9397-08002B2CF9AE}" pid="4" name="MSIP_Label_9c86c25f-31f1-46f7-b4f9-3c53b1ed0b07_Owner">
    <vt:lpwstr>cflr@festo.net</vt:lpwstr>
  </property>
  <property fmtid="{D5CDD505-2E9C-101B-9397-08002B2CF9AE}" pid="5" name="MSIP_Label_9c86c25f-31f1-46f7-b4f9-3c53b1ed0b07_SetDate">
    <vt:lpwstr>2021-03-22T08:30:37.0587073Z</vt:lpwstr>
  </property>
  <property fmtid="{D5CDD505-2E9C-101B-9397-08002B2CF9AE}" pid="6" name="MSIP_Label_9c86c25f-31f1-46f7-b4f9-3c53b1ed0b07_Name">
    <vt:lpwstr>Internal</vt:lpwstr>
  </property>
  <property fmtid="{D5CDD505-2E9C-101B-9397-08002B2CF9AE}" pid="7" name="MSIP_Label_9c86c25f-31f1-46f7-b4f9-3c53b1ed0b07_Application">
    <vt:lpwstr>Microsoft Azure Information Protection</vt:lpwstr>
  </property>
  <property fmtid="{D5CDD505-2E9C-101B-9397-08002B2CF9AE}" pid="8" name="MSIP_Label_9c86c25f-31f1-46f7-b4f9-3c53b1ed0b07_ActionId">
    <vt:lpwstr>65214130-3d83-4eef-8e33-d68eae02dab6</vt:lpwstr>
  </property>
  <property fmtid="{D5CDD505-2E9C-101B-9397-08002B2CF9AE}" pid="9" name="MSIP_Label_9c86c25f-31f1-46f7-b4f9-3c53b1ed0b07_Extended_MSFT_Method">
    <vt:lpwstr>Automatic</vt:lpwstr>
  </property>
  <property fmtid="{D5CDD505-2E9C-101B-9397-08002B2CF9AE}" pid="10" name="Sensitivity">
    <vt:lpwstr>Internal</vt:lpwstr>
  </property>
</Properties>
</file>