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FE43" w14:textId="62D0A508" w:rsidR="00322F15" w:rsidRPr="00322F15" w:rsidRDefault="00322F15" w:rsidP="00D17BC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22F15">
        <w:rPr>
          <w:rFonts w:ascii="Arial" w:hAnsi="Arial" w:cs="Arial"/>
          <w:b/>
          <w:bCs/>
          <w:sz w:val="24"/>
          <w:szCs w:val="24"/>
        </w:rPr>
        <w:t>Unità valvole VTUX</w:t>
      </w:r>
    </w:p>
    <w:p w14:paraId="48216859" w14:textId="77777777" w:rsidR="00322F15" w:rsidRPr="00322F15" w:rsidRDefault="00322F15" w:rsidP="00D1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2B0D7" w14:textId="68F63378" w:rsidR="00D17BC7" w:rsidRPr="00322F15" w:rsidRDefault="00D17BC7" w:rsidP="00D17B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F15">
        <w:rPr>
          <w:rFonts w:ascii="Arial" w:hAnsi="Arial" w:cs="Arial"/>
          <w:sz w:val="20"/>
          <w:szCs w:val="20"/>
        </w:rPr>
        <w:t>L’unità valvole VTUX stabilisce nuovi standard in termini di materiali, modularità e comunicazione.</w:t>
      </w:r>
    </w:p>
    <w:p w14:paraId="11871055" w14:textId="4C52687A" w:rsidR="00D17BC7" w:rsidRPr="00322F15" w:rsidRDefault="00D17BC7" w:rsidP="00D1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28F74" w14:textId="499630B2" w:rsidR="004617E3" w:rsidRPr="00322F15" w:rsidRDefault="00D17BC7" w:rsidP="00D17B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22F15">
        <w:rPr>
          <w:rFonts w:ascii="Arial" w:hAnsi="Arial" w:cs="Arial"/>
          <w:b/>
          <w:bCs/>
          <w:sz w:val="20"/>
          <w:szCs w:val="20"/>
        </w:rPr>
        <w:t xml:space="preserve">In qualità di erede delle soluzioni CPV, MPA-L/S e VTUG, </w:t>
      </w:r>
      <w:r w:rsidR="007A17C7" w:rsidRPr="00322F15">
        <w:rPr>
          <w:rFonts w:ascii="Arial" w:hAnsi="Arial" w:cs="Arial"/>
          <w:b/>
          <w:bCs/>
          <w:sz w:val="20"/>
          <w:szCs w:val="20"/>
        </w:rPr>
        <w:t xml:space="preserve">ne </w:t>
      </w:r>
      <w:r w:rsidR="004617E3" w:rsidRPr="00322F15">
        <w:rPr>
          <w:rFonts w:ascii="Arial" w:hAnsi="Arial" w:cs="Arial"/>
          <w:b/>
          <w:bCs/>
          <w:sz w:val="20"/>
          <w:szCs w:val="20"/>
        </w:rPr>
        <w:t xml:space="preserve">combina tutti i vantaggi in un’unica piattaforma, </w:t>
      </w:r>
      <w:r w:rsidRPr="00322F15">
        <w:rPr>
          <w:rFonts w:ascii="Arial" w:hAnsi="Arial" w:cs="Arial"/>
          <w:b/>
          <w:bCs/>
          <w:sz w:val="20"/>
          <w:szCs w:val="20"/>
        </w:rPr>
        <w:t>distingue</w:t>
      </w:r>
      <w:r w:rsidR="004617E3" w:rsidRPr="00322F15">
        <w:rPr>
          <w:rFonts w:ascii="Arial" w:hAnsi="Arial" w:cs="Arial"/>
          <w:b/>
          <w:bCs/>
          <w:sz w:val="20"/>
          <w:szCs w:val="20"/>
        </w:rPr>
        <w:t xml:space="preserve">ndosi </w:t>
      </w:r>
      <w:r w:rsidRPr="00322F15">
        <w:rPr>
          <w:rFonts w:ascii="Arial" w:hAnsi="Arial" w:cs="Arial"/>
          <w:b/>
          <w:bCs/>
          <w:sz w:val="20"/>
          <w:szCs w:val="20"/>
        </w:rPr>
        <w:t>per l'elevata portata</w:t>
      </w:r>
      <w:r w:rsidR="004617E3" w:rsidRPr="00322F15">
        <w:rPr>
          <w:rFonts w:ascii="Arial" w:hAnsi="Arial" w:cs="Arial"/>
          <w:b/>
          <w:bCs/>
          <w:sz w:val="20"/>
          <w:szCs w:val="20"/>
        </w:rPr>
        <w:t xml:space="preserve"> e </w:t>
      </w:r>
      <w:r w:rsidRPr="00322F15">
        <w:rPr>
          <w:rFonts w:ascii="Arial" w:hAnsi="Arial" w:cs="Arial"/>
          <w:b/>
          <w:bCs/>
          <w:sz w:val="20"/>
          <w:szCs w:val="20"/>
        </w:rPr>
        <w:t xml:space="preserve">mantenendo un design compatto e leggero, ideale per l'uso su sistemi mobili come portali o bracci robotici. </w:t>
      </w:r>
    </w:p>
    <w:p w14:paraId="6DDF7BD1" w14:textId="77777777" w:rsidR="004617E3" w:rsidRPr="00322F15" w:rsidRDefault="004617E3" w:rsidP="00D1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924EE7" w14:textId="28FE20AC" w:rsidR="00D17BC7" w:rsidRPr="00322F15" w:rsidRDefault="00276379" w:rsidP="00D17B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F15">
        <w:rPr>
          <w:rFonts w:ascii="Arial" w:hAnsi="Arial" w:cs="Arial"/>
          <w:sz w:val="20"/>
          <w:szCs w:val="20"/>
        </w:rPr>
        <w:t xml:space="preserve">Questa unità valvole </w:t>
      </w:r>
      <w:r w:rsidR="00D17BC7" w:rsidRPr="00322F15">
        <w:rPr>
          <w:rFonts w:ascii="Arial" w:hAnsi="Arial" w:cs="Arial"/>
          <w:sz w:val="20"/>
          <w:szCs w:val="20"/>
        </w:rPr>
        <w:t>può essere utilizzata in soluzioni decentralizzate, con le unità vicine agli attuatori, oppure in sistemi centralizzati e in quadri di comando.</w:t>
      </w:r>
    </w:p>
    <w:p w14:paraId="055FD2D7" w14:textId="77777777" w:rsidR="00D17BC7" w:rsidRPr="00322F15" w:rsidRDefault="00D17BC7" w:rsidP="00D1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60B2B9" w14:textId="72A260A3" w:rsidR="00934F1B" w:rsidRPr="00322F15" w:rsidRDefault="00934F1B" w:rsidP="00934F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F15">
        <w:rPr>
          <w:rFonts w:ascii="Arial" w:hAnsi="Arial" w:cs="Arial"/>
          <w:sz w:val="20"/>
          <w:szCs w:val="20"/>
        </w:rPr>
        <w:t>VTUX è orientata all'architettura di controllo della macchina</w:t>
      </w:r>
      <w:r w:rsidR="00CE7AC7" w:rsidRPr="00322F15">
        <w:rPr>
          <w:rFonts w:ascii="Arial" w:hAnsi="Arial" w:cs="Arial"/>
          <w:sz w:val="20"/>
          <w:szCs w:val="20"/>
        </w:rPr>
        <w:t xml:space="preserve"> e p</w:t>
      </w:r>
      <w:r w:rsidRPr="00322F15">
        <w:rPr>
          <w:rFonts w:ascii="Arial" w:hAnsi="Arial" w:cs="Arial"/>
          <w:sz w:val="20"/>
          <w:szCs w:val="20"/>
        </w:rPr>
        <w:t xml:space="preserve">uò adattarsi facilmente grazie alla disponibilità di interfacce diverse, tra cui multipolare, IO-Link, connessione </w:t>
      </w:r>
      <w:proofErr w:type="spellStart"/>
      <w:r w:rsidRPr="00322F15">
        <w:rPr>
          <w:rFonts w:ascii="Arial" w:hAnsi="Arial" w:cs="Arial"/>
          <w:sz w:val="20"/>
          <w:szCs w:val="20"/>
        </w:rPr>
        <w:t>Fieldbus</w:t>
      </w:r>
      <w:proofErr w:type="spellEnd"/>
      <w:r w:rsidRPr="00322F15">
        <w:rPr>
          <w:rFonts w:ascii="Arial" w:hAnsi="Arial" w:cs="Arial"/>
          <w:sz w:val="20"/>
          <w:szCs w:val="20"/>
        </w:rPr>
        <w:t xml:space="preserve"> o integrabile in AP-A/I.</w:t>
      </w:r>
    </w:p>
    <w:p w14:paraId="4597E3DF" w14:textId="77777777" w:rsidR="00934F1B" w:rsidRPr="00322F15" w:rsidRDefault="00934F1B" w:rsidP="00934F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77810" w14:textId="4317A7C7" w:rsidR="007A17C7" w:rsidRPr="00322F15" w:rsidRDefault="004617E3" w:rsidP="00546B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F15">
        <w:rPr>
          <w:rFonts w:ascii="Arial" w:hAnsi="Arial" w:cs="Arial"/>
          <w:sz w:val="20"/>
          <w:szCs w:val="20"/>
        </w:rPr>
        <w:t>G</w:t>
      </w:r>
      <w:r w:rsidR="00D17BC7" w:rsidRPr="00322F15">
        <w:rPr>
          <w:rFonts w:ascii="Arial" w:hAnsi="Arial" w:cs="Arial"/>
          <w:sz w:val="20"/>
          <w:szCs w:val="20"/>
        </w:rPr>
        <w:t>razie ai sistemi di comunicazione AP-I e AP-A, è la piattaforma perfetta per la produzione digitalizzata.</w:t>
      </w:r>
      <w:r w:rsidR="00546B38" w:rsidRPr="00322F15">
        <w:rPr>
          <w:rFonts w:ascii="Arial" w:hAnsi="Arial" w:cs="Arial"/>
          <w:sz w:val="20"/>
          <w:szCs w:val="20"/>
        </w:rPr>
        <w:t xml:space="preserve"> La tecnologia AP, infatti, garantisce connessioni semplificate, anche su lunghe distanze, e performance di alto livello in termini di </w:t>
      </w:r>
      <w:r w:rsidR="00CE7AC7" w:rsidRPr="00322F15">
        <w:rPr>
          <w:rFonts w:ascii="Arial" w:hAnsi="Arial" w:cs="Arial"/>
          <w:sz w:val="20"/>
          <w:szCs w:val="20"/>
        </w:rPr>
        <w:t xml:space="preserve">qualità di comunicazione e </w:t>
      </w:r>
      <w:r w:rsidR="00546B38" w:rsidRPr="00322F15">
        <w:rPr>
          <w:rFonts w:ascii="Arial" w:hAnsi="Arial" w:cs="Arial"/>
          <w:sz w:val="20"/>
          <w:szCs w:val="20"/>
        </w:rPr>
        <w:t>velocità</w:t>
      </w:r>
      <w:r w:rsidR="007A17C7" w:rsidRPr="00322F15">
        <w:rPr>
          <w:rFonts w:ascii="Arial" w:hAnsi="Arial" w:cs="Arial"/>
          <w:sz w:val="20"/>
          <w:szCs w:val="20"/>
        </w:rPr>
        <w:t xml:space="preserve">, </w:t>
      </w:r>
      <w:r w:rsidR="00CE7AC7" w:rsidRPr="00322F15">
        <w:rPr>
          <w:rFonts w:ascii="Arial" w:hAnsi="Arial" w:cs="Arial"/>
          <w:sz w:val="20"/>
          <w:szCs w:val="20"/>
        </w:rPr>
        <w:t xml:space="preserve">arrivando </w:t>
      </w:r>
      <w:r w:rsidR="007A17C7" w:rsidRPr="00322F15">
        <w:rPr>
          <w:rFonts w:ascii="Arial" w:hAnsi="Arial" w:cs="Arial"/>
          <w:sz w:val="20"/>
          <w:szCs w:val="20"/>
        </w:rPr>
        <w:t xml:space="preserve">fino a 200 </w:t>
      </w:r>
      <w:proofErr w:type="spellStart"/>
      <w:r w:rsidR="007A17C7" w:rsidRPr="00322F15">
        <w:rPr>
          <w:rFonts w:ascii="Arial" w:hAnsi="Arial" w:cs="Arial"/>
          <w:sz w:val="20"/>
          <w:szCs w:val="20"/>
        </w:rPr>
        <w:t>MBaud</w:t>
      </w:r>
      <w:proofErr w:type="spellEnd"/>
      <w:r w:rsidR="00546B38" w:rsidRPr="00322F15">
        <w:rPr>
          <w:rFonts w:ascii="Arial" w:hAnsi="Arial" w:cs="Arial"/>
          <w:sz w:val="20"/>
          <w:szCs w:val="20"/>
        </w:rPr>
        <w:t>.</w:t>
      </w:r>
      <w:r w:rsidR="007A17C7" w:rsidRPr="00322F15">
        <w:rPr>
          <w:rFonts w:ascii="Arial" w:hAnsi="Arial" w:cs="Arial"/>
          <w:sz w:val="20"/>
          <w:szCs w:val="20"/>
        </w:rPr>
        <w:t xml:space="preserve"> Inoltre, offre una comunicazione in tempo reale con il terminale della valvola.</w:t>
      </w:r>
    </w:p>
    <w:p w14:paraId="406C6EBD" w14:textId="77777777" w:rsidR="004617E3" w:rsidRPr="00322F15" w:rsidRDefault="004617E3" w:rsidP="00546B3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368B50" w14:textId="33AE3A9C" w:rsidR="004617E3" w:rsidRPr="00322F15" w:rsidRDefault="004617E3" w:rsidP="004617E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2F15">
        <w:rPr>
          <w:rFonts w:ascii="Arial" w:hAnsi="Arial" w:cs="Arial"/>
          <w:sz w:val="20"/>
          <w:szCs w:val="20"/>
        </w:rPr>
        <w:t xml:space="preserve">Tra le caratteristiche di VTUX troverà anche flessibilità e versatilità. Le </w:t>
      </w:r>
      <w:proofErr w:type="spellStart"/>
      <w:r w:rsidRPr="00322F15">
        <w:rPr>
          <w:rFonts w:ascii="Arial" w:hAnsi="Arial" w:cs="Arial"/>
          <w:sz w:val="20"/>
          <w:szCs w:val="20"/>
        </w:rPr>
        <w:t>sottobasi</w:t>
      </w:r>
      <w:proofErr w:type="spellEnd"/>
      <w:r w:rsidRPr="00322F15">
        <w:rPr>
          <w:rFonts w:ascii="Arial" w:hAnsi="Arial" w:cs="Arial"/>
          <w:sz w:val="20"/>
          <w:szCs w:val="20"/>
        </w:rPr>
        <w:t xml:space="preserve"> modulari possono essere disposte a piacere, con taglie e portate diverse, offrendo così la massima libertà nella progettazione dell'unità. Inoltre, i raccordi possono essere configurati in base al diametro del tubo richiesto, risparmiando spazio e garantendo portate ottimizzate.</w:t>
      </w:r>
    </w:p>
    <w:p w14:paraId="2FB12D75" w14:textId="77777777" w:rsidR="00D17BC7" w:rsidRPr="00322F15" w:rsidRDefault="00D17BC7" w:rsidP="00D17B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027659" w14:textId="77777777" w:rsidR="00D17BC7" w:rsidRDefault="00D17BC7" w:rsidP="00D17BC7">
      <w:pPr>
        <w:spacing w:after="0" w:line="240" w:lineRule="auto"/>
      </w:pPr>
    </w:p>
    <w:sectPr w:rsidR="00D17B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C7"/>
    <w:rsid w:val="00062992"/>
    <w:rsid w:val="00276379"/>
    <w:rsid w:val="00322F15"/>
    <w:rsid w:val="004617E3"/>
    <w:rsid w:val="004A50BF"/>
    <w:rsid w:val="00546B38"/>
    <w:rsid w:val="00680180"/>
    <w:rsid w:val="007A17C7"/>
    <w:rsid w:val="00934F1B"/>
    <w:rsid w:val="00CE7AC7"/>
    <w:rsid w:val="00D1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49FF"/>
  <w15:chartTrackingRefBased/>
  <w15:docId w15:val="{7ABB9D8E-18E4-40B6-A51F-FC1BB38E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Occhiuto, Alessia</dc:creator>
  <cp:keywords/>
  <dc:description/>
  <cp:lastModifiedBy>Mondati, Sara</cp:lastModifiedBy>
  <cp:revision>8</cp:revision>
  <dcterms:created xsi:type="dcterms:W3CDTF">2024-03-25T15:05:00Z</dcterms:created>
  <dcterms:modified xsi:type="dcterms:W3CDTF">2024-05-16T12:34:00Z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2024-03-25T15:15:07Z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0de7d8bf-ca64-4ade-bd26-815e5349e5fc</vt:lpwstr>
  </property>
  <property fmtid="{D5CDD505-2E9C-101B-9397-08002B2CF9AE}" pid="8" name="MSIP_Label_9c86c25f-31f1-46f7-b4f9-3c53b1ed0b07_ContentBits">
    <vt:lpwstr>0</vt:lpwstr>
  </property>
</Properties>
</file>